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55" w:rsidRPr="00484655" w:rsidRDefault="00484655" w:rsidP="00484655">
      <w:pPr>
        <w:pStyle w:val="NormalWeb"/>
        <w:spacing w:before="0" w:beforeAutospacing="0" w:after="0" w:afterAutospacing="0"/>
        <w:rPr>
          <w:b/>
          <w:color w:val="000000"/>
          <w:sz w:val="28"/>
        </w:rPr>
      </w:pPr>
      <w:r w:rsidRPr="00484655">
        <w:rPr>
          <w:b/>
          <w:color w:val="000000"/>
          <w:sz w:val="28"/>
        </w:rPr>
        <w:t xml:space="preserve">Email update on Waikato Projections </w:t>
      </w:r>
      <w:proofErr w:type="gramStart"/>
      <w:r w:rsidRPr="00484655">
        <w:rPr>
          <w:b/>
          <w:color w:val="000000"/>
          <w:sz w:val="28"/>
        </w:rPr>
        <w:t>-  From</w:t>
      </w:r>
      <w:proofErr w:type="gramEnd"/>
      <w:r w:rsidRPr="00484655">
        <w:rPr>
          <w:b/>
          <w:color w:val="000000"/>
          <w:sz w:val="28"/>
        </w:rPr>
        <w:t xml:space="preserve"> Dr Beat Huser, Waikato Regional Council</w:t>
      </w:r>
    </w:p>
    <w:p w:rsidR="00484655" w:rsidRPr="00484655" w:rsidRDefault="00484655" w:rsidP="00484655">
      <w:pPr>
        <w:pStyle w:val="NormalWeb"/>
        <w:spacing w:before="0" w:beforeAutospacing="0" w:after="0" w:afterAutospacing="0"/>
        <w:rPr>
          <w:b/>
          <w:color w:val="000000"/>
        </w:rPr>
      </w:pPr>
      <w:r w:rsidRPr="00484655">
        <w:rPr>
          <w:b/>
          <w:color w:val="000000"/>
        </w:rPr>
        <w:t>23</w:t>
      </w:r>
      <w:r w:rsidRPr="00484655">
        <w:rPr>
          <w:b/>
          <w:color w:val="000000"/>
          <w:vertAlign w:val="superscript"/>
        </w:rPr>
        <w:t>rd</w:t>
      </w:r>
      <w:r w:rsidRPr="00484655">
        <w:rPr>
          <w:b/>
          <w:color w:val="000000"/>
        </w:rPr>
        <w:t xml:space="preserve"> April 2020</w:t>
      </w:r>
    </w:p>
    <w:p w:rsidR="00484655" w:rsidRDefault="00484655" w:rsidP="00484655">
      <w:pPr>
        <w:pStyle w:val="NormalWeb"/>
        <w:spacing w:before="0" w:beforeAutospacing="0" w:after="0" w:afterAutospacing="0"/>
        <w:rPr>
          <w:color w:val="000000"/>
        </w:rPr>
      </w:pPr>
    </w:p>
    <w:p w:rsidR="00484655" w:rsidRDefault="00484655" w:rsidP="00484655">
      <w:pPr>
        <w:pStyle w:val="NormalWeb"/>
        <w:spacing w:before="0" w:beforeAutospacing="0" w:after="0" w:afterAutospacing="0"/>
        <w:rPr>
          <w:color w:val="000000"/>
        </w:rPr>
      </w:pPr>
    </w:p>
    <w:p w:rsidR="00484655" w:rsidRDefault="00484655" w:rsidP="00484655">
      <w:pPr>
        <w:pStyle w:val="NormalWeb"/>
        <w:spacing w:before="0" w:beforeAutospacing="0" w:after="0" w:afterAutospacing="0"/>
        <w:rPr>
          <w:color w:val="000000"/>
        </w:rPr>
      </w:pPr>
      <w:r>
        <w:rPr>
          <w:color w:val="000000"/>
        </w:rPr>
        <w:t>Hi All</w:t>
      </w:r>
    </w:p>
    <w:p w:rsidR="00484655" w:rsidRDefault="00484655" w:rsidP="00484655">
      <w:pPr>
        <w:pStyle w:val="NormalWeb"/>
        <w:spacing w:before="0" w:beforeAutospacing="0" w:after="0" w:afterAutospacing="0"/>
        <w:rPr>
          <w:color w:val="000000"/>
        </w:rPr>
      </w:pPr>
    </w:p>
    <w:p w:rsidR="00484655" w:rsidRDefault="00484655" w:rsidP="00484655">
      <w:pPr>
        <w:pStyle w:val="NormalWeb"/>
        <w:spacing w:before="0" w:beforeAutospacing="0" w:after="0" w:afterAutospacing="0"/>
        <w:rPr>
          <w:color w:val="000000"/>
        </w:rPr>
      </w:pPr>
      <w:r>
        <w:rPr>
          <w:color w:val="000000"/>
        </w:rPr>
        <w:t xml:space="preserve">Hope you are in good health and spirits.  This email informs you about: </w:t>
      </w:r>
    </w:p>
    <w:p w:rsidR="00484655" w:rsidRDefault="00484655" w:rsidP="00484655">
      <w:pPr>
        <w:pStyle w:val="NormalWeb"/>
        <w:spacing w:before="0" w:beforeAutospacing="0" w:after="0" w:afterAutospacing="0"/>
        <w:rPr>
          <w:color w:val="000000"/>
          <w:sz w:val="12"/>
          <w:szCs w:val="12"/>
        </w:rPr>
      </w:pPr>
    </w:p>
    <w:p w:rsidR="00484655" w:rsidRDefault="00484655" w:rsidP="00484655">
      <w:pPr>
        <w:numPr>
          <w:ilvl w:val="0"/>
          <w:numId w:val="1"/>
        </w:numPr>
        <w:rPr>
          <w:rFonts w:eastAsia="Times New Roman"/>
          <w:color w:val="000000"/>
          <w:lang w:eastAsia="en-NZ"/>
        </w:rPr>
      </w:pPr>
      <w:r>
        <w:rPr>
          <w:rFonts w:eastAsia="Times New Roman"/>
          <w:color w:val="000000"/>
          <w:lang w:eastAsia="en-NZ"/>
        </w:rPr>
        <w:t>The expected delivery of Waikato population and economic projections.</w:t>
      </w:r>
    </w:p>
    <w:p w:rsidR="00484655" w:rsidRDefault="00484655" w:rsidP="00484655">
      <w:pPr>
        <w:numPr>
          <w:ilvl w:val="0"/>
          <w:numId w:val="1"/>
        </w:numPr>
        <w:rPr>
          <w:rFonts w:eastAsia="Times New Roman"/>
          <w:color w:val="000000"/>
          <w:lang w:eastAsia="en-NZ"/>
        </w:rPr>
      </w:pPr>
      <w:r>
        <w:rPr>
          <w:rFonts w:eastAsia="Times New Roman"/>
          <w:color w:val="000000"/>
          <w:lang w:eastAsia="en-NZ"/>
        </w:rPr>
        <w:t>A comparison between our 2013-based projections with various Stats NZ data sets</w:t>
      </w:r>
    </w:p>
    <w:p w:rsidR="00484655" w:rsidRDefault="00484655" w:rsidP="00484655">
      <w:pPr>
        <w:numPr>
          <w:ilvl w:val="0"/>
          <w:numId w:val="1"/>
        </w:numPr>
        <w:rPr>
          <w:rFonts w:eastAsia="Times New Roman"/>
          <w:color w:val="000000"/>
          <w:lang w:eastAsia="en-NZ"/>
        </w:rPr>
      </w:pPr>
      <w:r>
        <w:rPr>
          <w:rFonts w:eastAsia="Times New Roman"/>
          <w:color w:val="000000"/>
          <w:lang w:eastAsia="en-NZ"/>
        </w:rPr>
        <w:t>LTP 2021-2031 assumptions</w:t>
      </w:r>
    </w:p>
    <w:p w:rsidR="00484655" w:rsidRDefault="00484655" w:rsidP="00484655">
      <w:pPr>
        <w:pStyle w:val="NormalWeb"/>
        <w:spacing w:before="0" w:beforeAutospacing="0" w:after="0" w:afterAutospacing="0"/>
        <w:rPr>
          <w:color w:val="000000"/>
        </w:rPr>
      </w:pPr>
    </w:p>
    <w:p w:rsidR="00484655" w:rsidRDefault="00484655" w:rsidP="00484655">
      <w:pPr>
        <w:pStyle w:val="NormalWeb"/>
        <w:spacing w:before="0" w:beforeAutospacing="0" w:after="0" w:afterAutospacing="0"/>
        <w:rPr>
          <w:b/>
          <w:bCs/>
          <w:color w:val="000000"/>
        </w:rPr>
      </w:pPr>
      <w:r>
        <w:rPr>
          <w:b/>
          <w:bCs/>
          <w:color w:val="000000"/>
        </w:rPr>
        <w:t>Update on delivery of Waikato projections</w:t>
      </w:r>
    </w:p>
    <w:p w:rsidR="00484655" w:rsidRDefault="00484655" w:rsidP="00484655">
      <w:pPr>
        <w:pStyle w:val="NormalWeb"/>
        <w:spacing w:before="0" w:beforeAutospacing="0" w:after="0" w:afterAutospacing="0"/>
        <w:rPr>
          <w:color w:val="000000"/>
        </w:rPr>
      </w:pPr>
      <w:r>
        <w:rPr>
          <w:color w:val="000000"/>
        </w:rPr>
        <w:t xml:space="preserve">It has been a while since our last update (see below) about the Waikato population and economic projections originally planned to be delivered by Feb 2020. This assumed that the Census data required </w:t>
      </w:r>
      <w:proofErr w:type="gramStart"/>
      <w:r>
        <w:rPr>
          <w:color w:val="000000"/>
        </w:rPr>
        <w:t>to start</w:t>
      </w:r>
      <w:proofErr w:type="gramEnd"/>
      <w:r>
        <w:rPr>
          <w:color w:val="000000"/>
        </w:rPr>
        <w:t xml:space="preserve"> our regional/local population and economic modelling (sub-national Estimated Resident Population (ERP), would be available by last Oct 2019…  This was then re-scheduled to 30 March 2020, which we have assumed so far for our planning and delivery, </w:t>
      </w:r>
      <w:r>
        <w:rPr>
          <w:b/>
          <w:bCs/>
          <w:color w:val="000000"/>
          <w:u w:val="single"/>
        </w:rPr>
        <w:t>as per email below from Stats NZ</w:t>
      </w:r>
      <w:r>
        <w:rPr>
          <w:color w:val="000000"/>
        </w:rPr>
        <w:t>. However, Stats NZ advised last week that they need more time, and are not even prepared to announce an expected release date (</w:t>
      </w:r>
      <w:r>
        <w:rPr>
          <w:b/>
          <w:bCs/>
          <w:color w:val="000000"/>
          <w:u w:val="single"/>
        </w:rPr>
        <w:t>see email below</w:t>
      </w:r>
      <w:r>
        <w:rPr>
          <w:color w:val="000000"/>
        </w:rPr>
        <w:t xml:space="preserve">).  </w:t>
      </w:r>
    </w:p>
    <w:p w:rsidR="00484655" w:rsidRDefault="00484655" w:rsidP="00484655">
      <w:pPr>
        <w:pStyle w:val="NormalWeb"/>
        <w:spacing w:before="0" w:beforeAutospacing="0" w:after="0" w:afterAutospacing="0"/>
        <w:rPr>
          <w:color w:val="000000"/>
        </w:rPr>
      </w:pPr>
    </w:p>
    <w:p w:rsidR="00484655" w:rsidRDefault="00484655" w:rsidP="00484655">
      <w:pPr>
        <w:pStyle w:val="NormalWeb"/>
        <w:spacing w:before="0" w:beforeAutospacing="0" w:after="0" w:afterAutospacing="0"/>
        <w:rPr>
          <w:color w:val="000000"/>
        </w:rPr>
      </w:pPr>
      <w:r>
        <w:rPr>
          <w:color w:val="000000"/>
        </w:rPr>
        <w:t xml:space="preserve">We have re-scheduled our timeline and list of tasks assuming a best guess of ERP data release by Stats NZ on July 2020, which would allow us </w:t>
      </w:r>
      <w:r>
        <w:rPr>
          <w:b/>
          <w:bCs/>
          <w:color w:val="000000"/>
          <w:highlight w:val="yellow"/>
        </w:rPr>
        <w:t>delivering all Waikato projections by Dec 2020</w:t>
      </w:r>
      <w:r>
        <w:rPr>
          <w:color w:val="000000"/>
        </w:rPr>
        <w:t xml:space="preserve">, </w:t>
      </w:r>
      <w:r>
        <w:rPr>
          <w:b/>
          <w:bCs/>
          <w:color w:val="000000"/>
        </w:rPr>
        <w:t>see diagram below</w:t>
      </w:r>
      <w:r>
        <w:rPr>
          <w:color w:val="000000"/>
        </w:rPr>
        <w:t xml:space="preserve">.  This means we aim to deliver all land use, population, household, labour force and economic (employment, value-added) projections 2018-2068 at TA and SA2 level, as specified in my previous email, Sept 2019, see below.   </w:t>
      </w:r>
    </w:p>
    <w:p w:rsidR="00484655" w:rsidRDefault="00484655" w:rsidP="00484655">
      <w:pPr>
        <w:pStyle w:val="NormalWeb"/>
        <w:spacing w:before="0" w:beforeAutospacing="0" w:after="0" w:afterAutospacing="0"/>
        <w:rPr>
          <w:color w:val="000000"/>
        </w:rPr>
      </w:pPr>
    </w:p>
    <w:p w:rsidR="00484655" w:rsidRDefault="00484655" w:rsidP="00484655">
      <w:pPr>
        <w:pStyle w:val="NormalWeb"/>
        <w:spacing w:before="0" w:beforeAutospacing="0" w:after="0" w:afterAutospacing="0"/>
        <w:rPr>
          <w:color w:val="000000"/>
        </w:rPr>
      </w:pPr>
      <w:r>
        <w:rPr>
          <w:noProof/>
          <w:color w:val="000000"/>
        </w:rPr>
        <w:drawing>
          <wp:inline distT="0" distB="0" distL="0" distR="0">
            <wp:extent cx="6096000" cy="3172474"/>
            <wp:effectExtent l="0" t="0" r="0" b="8890"/>
            <wp:docPr id="1" name="Picture 1" descr="cid:image002.png@01D6198F.FC35F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198F.FC35F2A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6098083" cy="3173558"/>
                    </a:xfrm>
                    <a:prstGeom prst="rect">
                      <a:avLst/>
                    </a:prstGeom>
                    <a:noFill/>
                    <a:ln>
                      <a:noFill/>
                    </a:ln>
                  </pic:spPr>
                </pic:pic>
              </a:graphicData>
            </a:graphic>
          </wp:inline>
        </w:drawing>
      </w:r>
    </w:p>
    <w:p w:rsidR="00484655" w:rsidRDefault="00484655" w:rsidP="00484655">
      <w:pPr>
        <w:pStyle w:val="NormalWeb"/>
        <w:spacing w:before="0" w:beforeAutospacing="0" w:after="0" w:afterAutospacing="0"/>
        <w:rPr>
          <w:color w:val="000000"/>
        </w:rPr>
      </w:pPr>
    </w:p>
    <w:p w:rsidR="00484655" w:rsidRDefault="00484655" w:rsidP="00484655">
      <w:pPr>
        <w:pStyle w:val="NormalWeb"/>
        <w:spacing w:before="0" w:beforeAutospacing="0" w:after="0" w:afterAutospacing="0"/>
        <w:rPr>
          <w:b/>
          <w:bCs/>
          <w:color w:val="000000"/>
        </w:rPr>
      </w:pPr>
    </w:p>
    <w:p w:rsidR="00484655" w:rsidRDefault="00484655" w:rsidP="00484655">
      <w:pPr>
        <w:pStyle w:val="NormalWeb"/>
        <w:spacing w:before="0" w:beforeAutospacing="0" w:after="0" w:afterAutospacing="0"/>
        <w:rPr>
          <w:b/>
          <w:bCs/>
          <w:color w:val="000000"/>
        </w:rPr>
      </w:pPr>
    </w:p>
    <w:p w:rsidR="00484655" w:rsidRDefault="00484655" w:rsidP="00484655">
      <w:pPr>
        <w:pStyle w:val="NormalWeb"/>
        <w:spacing w:before="0" w:beforeAutospacing="0" w:after="0" w:afterAutospacing="0"/>
        <w:rPr>
          <w:b/>
          <w:bCs/>
          <w:color w:val="000000"/>
        </w:rPr>
      </w:pPr>
      <w:bookmarkStart w:id="0" w:name="_GoBack"/>
      <w:bookmarkEnd w:id="0"/>
      <w:r>
        <w:rPr>
          <w:b/>
          <w:bCs/>
          <w:color w:val="000000"/>
        </w:rPr>
        <w:lastRenderedPageBreak/>
        <w:t xml:space="preserve">Stats NZ 2018 Census releases </w:t>
      </w:r>
    </w:p>
    <w:p w:rsidR="00484655" w:rsidRDefault="00484655" w:rsidP="00484655">
      <w:pPr>
        <w:pStyle w:val="NormalWeb"/>
        <w:spacing w:before="0" w:beforeAutospacing="0" w:after="0" w:afterAutospacing="0"/>
        <w:rPr>
          <w:color w:val="000000"/>
        </w:rPr>
      </w:pPr>
      <w:r>
        <w:rPr>
          <w:color w:val="000000"/>
        </w:rPr>
        <w:t xml:space="preserve">Stats NZ have already released a lot of Census 2018 data, so why are we waiting for the Estimated Resident Population, ERP data?  </w:t>
      </w:r>
    </w:p>
    <w:p w:rsidR="00484655" w:rsidRDefault="00484655" w:rsidP="00484655">
      <w:pPr>
        <w:pStyle w:val="NormalWeb"/>
        <w:spacing w:before="0" w:beforeAutospacing="0" w:after="0" w:afterAutospacing="0"/>
        <w:rPr>
          <w:color w:val="000000"/>
        </w:rPr>
      </w:pPr>
      <w:r>
        <w:rPr>
          <w:color w:val="000000"/>
        </w:rPr>
        <w:t>Population estimates include a number of important adjustments to Census night counts, including:</w:t>
      </w:r>
    </w:p>
    <w:p w:rsidR="00484655" w:rsidRDefault="00484655" w:rsidP="00484655">
      <w:pPr>
        <w:numPr>
          <w:ilvl w:val="0"/>
          <w:numId w:val="2"/>
        </w:numPr>
        <w:spacing w:before="120"/>
        <w:rPr>
          <w:rFonts w:ascii="Times New Roman" w:eastAsia="Times New Roman" w:hAnsi="Times New Roman" w:cs="Times New Roman"/>
          <w:color w:val="0B0C0C"/>
          <w:sz w:val="24"/>
          <w:szCs w:val="24"/>
          <w:shd w:val="clear" w:color="auto" w:fill="FFFFFF"/>
          <w:lang w:eastAsia="en-NZ"/>
        </w:rPr>
      </w:pPr>
      <w:r>
        <w:rPr>
          <w:rFonts w:ascii="Times New Roman" w:eastAsia="Times New Roman" w:hAnsi="Times New Roman" w:cs="Times New Roman"/>
          <w:color w:val="0B0C0C"/>
          <w:sz w:val="24"/>
          <w:szCs w:val="24"/>
          <w:shd w:val="clear" w:color="auto" w:fill="FFFFFF"/>
          <w:lang w:eastAsia="en-NZ"/>
        </w:rPr>
        <w:t>residents missed by census (net census undercount)</w:t>
      </w:r>
    </w:p>
    <w:p w:rsidR="00484655" w:rsidRDefault="00484655" w:rsidP="00484655">
      <w:pPr>
        <w:numPr>
          <w:ilvl w:val="0"/>
          <w:numId w:val="2"/>
        </w:numPr>
        <w:rPr>
          <w:rFonts w:ascii="Times New Roman" w:eastAsia="Times New Roman" w:hAnsi="Times New Roman" w:cs="Times New Roman"/>
          <w:color w:val="0B0C0C"/>
          <w:sz w:val="24"/>
          <w:szCs w:val="24"/>
          <w:shd w:val="clear" w:color="auto" w:fill="FFFFFF"/>
          <w:lang w:eastAsia="en-NZ"/>
        </w:rPr>
      </w:pPr>
      <w:r>
        <w:rPr>
          <w:rFonts w:ascii="Times New Roman" w:eastAsia="Times New Roman" w:hAnsi="Times New Roman" w:cs="Times New Roman"/>
          <w:color w:val="0B0C0C"/>
          <w:sz w:val="24"/>
          <w:szCs w:val="24"/>
          <w:shd w:val="clear" w:color="auto" w:fill="FFFFFF"/>
          <w:lang w:eastAsia="en-NZ"/>
        </w:rPr>
        <w:t>residents temporarily overseas on census night</w:t>
      </w:r>
    </w:p>
    <w:p w:rsidR="00484655" w:rsidRDefault="00484655" w:rsidP="00484655">
      <w:pPr>
        <w:numPr>
          <w:ilvl w:val="0"/>
          <w:numId w:val="2"/>
        </w:numPr>
        <w:rPr>
          <w:rFonts w:ascii="Times New Roman" w:eastAsia="Times New Roman" w:hAnsi="Times New Roman" w:cs="Times New Roman"/>
          <w:color w:val="0B0C0C"/>
          <w:sz w:val="24"/>
          <w:szCs w:val="24"/>
          <w:shd w:val="clear" w:color="auto" w:fill="FFFFFF"/>
          <w:lang w:eastAsia="en-NZ"/>
        </w:rPr>
      </w:pPr>
      <w:proofErr w:type="gramStart"/>
      <w:r>
        <w:rPr>
          <w:rFonts w:ascii="Times New Roman" w:eastAsia="Times New Roman" w:hAnsi="Times New Roman" w:cs="Times New Roman"/>
          <w:color w:val="0B0C0C"/>
          <w:sz w:val="24"/>
          <w:szCs w:val="24"/>
          <w:shd w:val="clear" w:color="auto" w:fill="FFFFFF"/>
          <w:lang w:eastAsia="en-NZ"/>
        </w:rPr>
        <w:t>births</w:t>
      </w:r>
      <w:proofErr w:type="gramEnd"/>
      <w:r>
        <w:rPr>
          <w:rFonts w:ascii="Times New Roman" w:eastAsia="Times New Roman" w:hAnsi="Times New Roman" w:cs="Times New Roman"/>
          <w:color w:val="0B0C0C"/>
          <w:sz w:val="24"/>
          <w:szCs w:val="24"/>
          <w:shd w:val="clear" w:color="auto" w:fill="FFFFFF"/>
          <w:lang w:eastAsia="en-NZ"/>
        </w:rPr>
        <w:t xml:space="preserve">, deaths, and net migration since census night. </w:t>
      </w:r>
    </w:p>
    <w:p w:rsidR="00484655" w:rsidRDefault="00484655" w:rsidP="00484655">
      <w:pPr>
        <w:pStyle w:val="NormalWeb"/>
        <w:spacing w:before="120" w:beforeAutospacing="0" w:after="0" w:afterAutospacing="0"/>
        <w:rPr>
          <w:color w:val="000000"/>
        </w:rPr>
      </w:pPr>
      <w:r>
        <w:rPr>
          <w:color w:val="000000"/>
        </w:rPr>
        <w:t>Some of these adjustments are from what’s called</w:t>
      </w:r>
      <w:proofErr w:type="gramStart"/>
      <w:r>
        <w:rPr>
          <w:color w:val="000000"/>
        </w:rPr>
        <w:t>  the</w:t>
      </w:r>
      <w:proofErr w:type="gramEnd"/>
      <w:r>
        <w:rPr>
          <w:color w:val="000000"/>
        </w:rPr>
        <w:t xml:space="preserve"> ‘Post-enumeration survey’ (PES) undertaken after each census. This has not been included in any of the population data released so far, and unfortunately is causing some headache for Stats NZ, mainly due to the mix of census responses and administrative data the 2018 Census is </w:t>
      </w:r>
      <w:proofErr w:type="gramStart"/>
      <w:r>
        <w:rPr>
          <w:color w:val="000000"/>
        </w:rPr>
        <w:t>using,</w:t>
      </w:r>
      <w:proofErr w:type="gramEnd"/>
      <w:r>
        <w:rPr>
          <w:color w:val="000000"/>
        </w:rPr>
        <w:t xml:space="preserve"> see email from Stats NZ below.  </w:t>
      </w:r>
      <w:r>
        <w:rPr>
          <w:highlight w:val="yellow"/>
        </w:rPr>
        <w:t>Feel free to get in touch with Stats NZ directly,</w:t>
      </w:r>
      <w:r>
        <w:t xml:space="preserve"> if you have any questions: </w:t>
      </w:r>
    </w:p>
    <w:p w:rsidR="00484655" w:rsidRDefault="00484655" w:rsidP="00484655">
      <w:pPr>
        <w:pStyle w:val="NormalWeb"/>
        <w:spacing w:before="0" w:beforeAutospacing="0" w:after="0" w:afterAutospacing="0"/>
        <w:rPr>
          <w:b/>
          <w:bCs/>
          <w:color w:val="917A05"/>
          <w:sz w:val="20"/>
          <w:szCs w:val="20"/>
        </w:rPr>
      </w:pPr>
      <w:r>
        <w:rPr>
          <w:sz w:val="20"/>
          <w:szCs w:val="20"/>
        </w:rPr>
        <w:t>Joel Watkins</w:t>
      </w:r>
    </w:p>
    <w:p w:rsidR="00484655" w:rsidRDefault="00484655" w:rsidP="00484655">
      <w:pPr>
        <w:pStyle w:val="NormalWeb"/>
        <w:spacing w:before="0" w:beforeAutospacing="0" w:after="0" w:afterAutospacing="0"/>
        <w:rPr>
          <w:sz w:val="20"/>
          <w:szCs w:val="20"/>
        </w:rPr>
      </w:pPr>
      <w:r>
        <w:rPr>
          <w:sz w:val="20"/>
          <w:szCs w:val="20"/>
        </w:rPr>
        <w:t xml:space="preserve">Manager – Census Coverage | </w:t>
      </w:r>
      <w:proofErr w:type="spellStart"/>
      <w:r>
        <w:rPr>
          <w:sz w:val="20"/>
          <w:szCs w:val="20"/>
        </w:rPr>
        <w:t>Kaiwhakahaere</w:t>
      </w:r>
      <w:proofErr w:type="spellEnd"/>
      <w:r>
        <w:rPr>
          <w:sz w:val="20"/>
          <w:szCs w:val="20"/>
        </w:rPr>
        <w:t xml:space="preserve"> – </w:t>
      </w:r>
      <w:proofErr w:type="spellStart"/>
      <w:r>
        <w:rPr>
          <w:sz w:val="20"/>
          <w:szCs w:val="20"/>
        </w:rPr>
        <w:t>Hōkai</w:t>
      </w:r>
      <w:proofErr w:type="spellEnd"/>
      <w:r>
        <w:rPr>
          <w:sz w:val="20"/>
          <w:szCs w:val="20"/>
        </w:rPr>
        <w:t xml:space="preserve"> </w:t>
      </w:r>
      <w:proofErr w:type="spellStart"/>
      <w:r>
        <w:rPr>
          <w:sz w:val="20"/>
          <w:szCs w:val="20"/>
        </w:rPr>
        <w:t>Tatauranga</w:t>
      </w:r>
      <w:proofErr w:type="spellEnd"/>
      <w:r>
        <w:rPr>
          <w:sz w:val="20"/>
          <w:szCs w:val="20"/>
        </w:rPr>
        <w:t xml:space="preserve">, Population Insights </w:t>
      </w:r>
      <w:proofErr w:type="spellStart"/>
      <w:r>
        <w:rPr>
          <w:sz w:val="20"/>
          <w:szCs w:val="20"/>
        </w:rPr>
        <w:t>Ngā</w:t>
      </w:r>
      <w:proofErr w:type="spellEnd"/>
      <w:r>
        <w:rPr>
          <w:sz w:val="20"/>
          <w:szCs w:val="20"/>
        </w:rPr>
        <w:t xml:space="preserve"> </w:t>
      </w:r>
      <w:proofErr w:type="spellStart"/>
      <w:r>
        <w:rPr>
          <w:sz w:val="20"/>
          <w:szCs w:val="20"/>
        </w:rPr>
        <w:t>Māramatanga</w:t>
      </w:r>
      <w:proofErr w:type="spellEnd"/>
      <w:r>
        <w:rPr>
          <w:sz w:val="20"/>
          <w:szCs w:val="20"/>
        </w:rPr>
        <w:t xml:space="preserve"> </w:t>
      </w:r>
      <w:proofErr w:type="spellStart"/>
      <w:r>
        <w:rPr>
          <w:sz w:val="20"/>
          <w:szCs w:val="20"/>
        </w:rPr>
        <w:t>Taupori</w:t>
      </w:r>
      <w:proofErr w:type="spellEnd"/>
    </w:p>
    <w:p w:rsidR="00484655" w:rsidRDefault="00484655" w:rsidP="00484655">
      <w:pPr>
        <w:pStyle w:val="NormalWeb"/>
        <w:spacing w:before="0" w:beforeAutospacing="0" w:after="0" w:afterAutospacing="0"/>
        <w:rPr>
          <w:sz w:val="20"/>
          <w:szCs w:val="20"/>
        </w:rPr>
      </w:pPr>
      <w:r>
        <w:rPr>
          <w:b/>
          <w:bCs/>
          <w:sz w:val="20"/>
          <w:szCs w:val="20"/>
        </w:rPr>
        <w:t>DDI</w:t>
      </w:r>
      <w:r>
        <w:rPr>
          <w:sz w:val="20"/>
          <w:szCs w:val="20"/>
        </w:rPr>
        <w:t> +64 3 964 8807 | </w:t>
      </w:r>
      <w:r>
        <w:rPr>
          <w:b/>
          <w:bCs/>
          <w:sz w:val="20"/>
          <w:szCs w:val="20"/>
        </w:rPr>
        <w:t>Mobile</w:t>
      </w:r>
      <w:r>
        <w:rPr>
          <w:sz w:val="20"/>
          <w:szCs w:val="20"/>
        </w:rPr>
        <w:t> +64 21 824 947 | </w:t>
      </w:r>
      <w:hyperlink r:id="rId8" w:history="1">
        <w:r>
          <w:rPr>
            <w:rStyle w:val="Hyperlink"/>
            <w:color w:val="4E5B61"/>
            <w:sz w:val="20"/>
            <w:szCs w:val="20"/>
          </w:rPr>
          <w:t>stats.govt.nz</w:t>
        </w:r>
      </w:hyperlink>
      <w:r>
        <w:rPr>
          <w:sz w:val="20"/>
          <w:szCs w:val="20"/>
        </w:rPr>
        <w:t xml:space="preserve"> </w:t>
      </w:r>
    </w:p>
    <w:p w:rsidR="00484655" w:rsidRDefault="00484655" w:rsidP="00484655">
      <w:pPr>
        <w:pStyle w:val="NormalWeb"/>
        <w:spacing w:before="0" w:beforeAutospacing="0" w:after="60" w:afterAutospacing="0" w:line="285" w:lineRule="atLeast"/>
        <w:rPr>
          <w:color w:val="000000"/>
        </w:rPr>
      </w:pPr>
    </w:p>
    <w:p w:rsidR="00484655" w:rsidRDefault="00484655" w:rsidP="00484655">
      <w:pPr>
        <w:pStyle w:val="NormalWeb"/>
        <w:spacing w:before="0" w:beforeAutospacing="0" w:after="60" w:afterAutospacing="0" w:line="285" w:lineRule="atLeast"/>
        <w:rPr>
          <w:b/>
          <w:bCs/>
          <w:color w:val="000000"/>
        </w:rPr>
      </w:pPr>
      <w:r>
        <w:rPr>
          <w:b/>
          <w:bCs/>
          <w:color w:val="000000"/>
        </w:rPr>
        <w:t>Comparison of Waikato and Stats NZ data</w:t>
      </w:r>
    </w:p>
    <w:p w:rsidR="00484655" w:rsidRDefault="00484655" w:rsidP="00484655">
      <w:pPr>
        <w:pStyle w:val="NormalWeb"/>
        <w:spacing w:before="0" w:beforeAutospacing="0" w:after="0" w:afterAutospacing="0"/>
        <w:rPr>
          <w:color w:val="000000"/>
        </w:rPr>
      </w:pPr>
      <w:r>
        <w:rPr>
          <w:color w:val="000000"/>
        </w:rPr>
        <w:t>Michael Cameron (University of Waikato) has produced a comparison of the current (2013 census based) Waikato population projections with Stats NZ projections for the Waikato TAs, as well as with a couple of other population data sets released by Stats NZ in 2019 (</w:t>
      </w:r>
      <w:r>
        <w:rPr>
          <w:b/>
          <w:bCs/>
          <w:color w:val="000000"/>
          <w:u w:val="single"/>
        </w:rPr>
        <w:t>see attachment</w:t>
      </w:r>
      <w:r>
        <w:rPr>
          <w:color w:val="000000"/>
        </w:rPr>
        <w:t>).  </w:t>
      </w:r>
    </w:p>
    <w:p w:rsidR="00484655" w:rsidRDefault="00484655" w:rsidP="00484655">
      <w:pPr>
        <w:pStyle w:val="NormalWeb"/>
        <w:spacing w:before="0" w:beforeAutospacing="0" w:after="0" w:afterAutospacing="0"/>
        <w:rPr>
          <w:color w:val="000000"/>
        </w:rPr>
      </w:pPr>
    </w:p>
    <w:p w:rsidR="00484655" w:rsidRDefault="00484655" w:rsidP="00484655">
      <w:pPr>
        <w:pStyle w:val="NormalWeb"/>
        <w:spacing w:before="0" w:beforeAutospacing="0" w:after="0" w:afterAutospacing="0"/>
        <w:rPr>
          <w:b/>
          <w:bCs/>
          <w:color w:val="000000"/>
        </w:rPr>
      </w:pPr>
      <w:r>
        <w:rPr>
          <w:b/>
          <w:bCs/>
          <w:color w:val="000000"/>
        </w:rPr>
        <w:t xml:space="preserve">LTP assumptions </w:t>
      </w:r>
    </w:p>
    <w:p w:rsidR="00484655" w:rsidRDefault="00484655" w:rsidP="00484655">
      <w:r>
        <w:t>The original delivery date of Feb 2020 was intended to meet the needs for the LTP 2021-2031 process, e.g. providing the best and most-up-to-date assumptions. The first modified timeline (Oct 2020) does not meet the timeline for the LTP process, and this has now been pushed back another couple of months to December 2020). We have explored alternative options with the providers of the population and economic projections data (</w:t>
      </w:r>
      <w:proofErr w:type="spellStart"/>
      <w:r>
        <w:t>UoW</w:t>
      </w:r>
      <w:proofErr w:type="spellEnd"/>
      <w:r>
        <w:t xml:space="preserve">/NIDEA and Market Economics), and decided the approach outlined below. The key principle is that we did not want to repeat a staged process using preliminary Stats NZ data. This caused a lot of confusion, distraction and unnecessary costs last time (2013 Census data), because the final Census data released were markedly different from preliminary data released by Stats NZ (and as a result the final projection results also changed considerably from the preliminary projections).  </w:t>
      </w:r>
    </w:p>
    <w:p w:rsidR="00484655" w:rsidRDefault="00484655" w:rsidP="00484655">
      <w:pPr>
        <w:rPr>
          <w:u w:val="single"/>
        </w:rPr>
      </w:pPr>
    </w:p>
    <w:p w:rsidR="00484655" w:rsidRDefault="00484655" w:rsidP="00484655">
      <w:pPr>
        <w:rPr>
          <w:b/>
          <w:bCs/>
        </w:rPr>
      </w:pPr>
      <w:r>
        <w:rPr>
          <w:b/>
          <w:bCs/>
          <w:u w:val="single"/>
        </w:rPr>
        <w:t>Suggested approach for LTP assumptions</w:t>
      </w:r>
      <w:r>
        <w:rPr>
          <w:b/>
          <w:bCs/>
        </w:rPr>
        <w:t xml:space="preserve">: </w:t>
      </w:r>
      <w:r>
        <w:t> </w:t>
      </w:r>
    </w:p>
    <w:p w:rsidR="00484655" w:rsidRDefault="00484655" w:rsidP="00484655">
      <w:pPr>
        <w:ind w:left="357" w:hanging="357"/>
      </w:pPr>
      <w:r>
        <w:rPr>
          <w:rFonts w:ascii="Symbol" w:hAnsi="Symbol"/>
        </w:rPr>
        <w:t></w:t>
      </w:r>
      <w:r>
        <w:rPr>
          <w:rFonts w:ascii="Times New Roman" w:hAnsi="Times New Roman" w:cs="Times New Roman"/>
          <w:sz w:val="14"/>
          <w:szCs w:val="14"/>
        </w:rPr>
        <w:t xml:space="preserve">       </w:t>
      </w:r>
      <w:r>
        <w:t xml:space="preserve">Use the current projections (based on the 2013 Census) for the LTP 2021-2031 initially, then update when 2018 Census based projections become available (Dec 2020). </w:t>
      </w:r>
    </w:p>
    <w:p w:rsidR="00484655" w:rsidRDefault="00484655" w:rsidP="00484655">
      <w:pPr>
        <w:ind w:left="357" w:hanging="357"/>
      </w:pPr>
      <w:r>
        <w:rPr>
          <w:rFonts w:ascii="Symbol" w:hAnsi="Symbol"/>
        </w:rPr>
        <w:t></w:t>
      </w:r>
      <w:r>
        <w:rPr>
          <w:rFonts w:ascii="Times New Roman" w:hAnsi="Times New Roman" w:cs="Times New Roman"/>
          <w:sz w:val="14"/>
          <w:szCs w:val="14"/>
        </w:rPr>
        <w:t xml:space="preserve">       </w:t>
      </w:r>
      <w:proofErr w:type="gramStart"/>
      <w:r>
        <w:t>For</w:t>
      </w:r>
      <w:proofErr w:type="gramEnd"/>
      <w:r>
        <w:t xml:space="preserve"> most councils the current projections are likely to be similar to those that will be based on the 2018 Census data, particularly at the district level. </w:t>
      </w:r>
    </w:p>
    <w:p w:rsidR="00484655" w:rsidRDefault="00484655" w:rsidP="00484655">
      <w:pPr>
        <w:ind w:left="357" w:hanging="357"/>
      </w:pPr>
      <w:r>
        <w:rPr>
          <w:rFonts w:ascii="Symbol" w:hAnsi="Symbol"/>
        </w:rPr>
        <w:t></w:t>
      </w:r>
      <w:r>
        <w:rPr>
          <w:rFonts w:ascii="Times New Roman" w:hAnsi="Times New Roman" w:cs="Times New Roman"/>
          <w:sz w:val="14"/>
          <w:szCs w:val="14"/>
        </w:rPr>
        <w:t xml:space="preserve">       </w:t>
      </w:r>
      <w:r>
        <w:t xml:space="preserve">However, for the ‘growth councils’ (Hamilton, Waipa and Waikato) current projections are likely an underestimate due to continuing high migration (although COVID-19 will change the migration assumptions again, at least in the short to medium term). </w:t>
      </w:r>
    </w:p>
    <w:p w:rsidR="00484655" w:rsidRDefault="00484655" w:rsidP="00484655">
      <w:pPr>
        <w:rPr>
          <w:color w:val="1F497D"/>
        </w:rPr>
      </w:pPr>
    </w:p>
    <w:p w:rsidR="00484655" w:rsidRDefault="00484655" w:rsidP="00484655">
      <w:pPr>
        <w:rPr>
          <w:color w:val="1F497D"/>
        </w:rPr>
      </w:pPr>
      <w:r>
        <w:rPr>
          <w:b/>
          <w:bCs/>
          <w:highlight w:val="yellow"/>
        </w:rPr>
        <w:t>Note</w:t>
      </w:r>
      <w:r>
        <w:rPr>
          <w:highlight w:val="yellow"/>
        </w:rPr>
        <w:t xml:space="preserve"> that the results of the current projections 2013-2063 and working group documents, meeting notes and presentations are available from</w:t>
      </w:r>
      <w:r>
        <w:t xml:space="preserve"> </w:t>
      </w:r>
      <w:r>
        <w:rPr>
          <w:highlight w:val="yellow"/>
        </w:rPr>
        <w:t>here:</w:t>
      </w:r>
      <w:r>
        <w:t xml:space="preserve"> </w:t>
      </w:r>
      <w:hyperlink r:id="rId9" w:history="1">
        <w:r>
          <w:rPr>
            <w:rStyle w:val="Hyperlink"/>
          </w:rPr>
          <w:t>www.creatingfutures.org.nz/waikato-projections-demographic-and-economic/</w:t>
        </w:r>
      </w:hyperlink>
      <w:r>
        <w:rPr>
          <w:color w:val="1F497D"/>
        </w:rPr>
        <w:t xml:space="preserve"> </w:t>
      </w:r>
    </w:p>
    <w:p w:rsidR="00484655" w:rsidRDefault="00484655" w:rsidP="00484655">
      <w:pPr>
        <w:pStyle w:val="NormalWeb"/>
        <w:spacing w:before="0" w:beforeAutospacing="0" w:after="60" w:afterAutospacing="0" w:line="285" w:lineRule="atLeast"/>
        <w:rPr>
          <w:b/>
          <w:bCs/>
          <w:color w:val="000000"/>
        </w:rPr>
      </w:pPr>
    </w:p>
    <w:p w:rsidR="00484655" w:rsidRDefault="00484655" w:rsidP="00484655">
      <w:pPr>
        <w:pStyle w:val="NormalWeb"/>
        <w:spacing w:before="0" w:beforeAutospacing="0" w:after="60" w:afterAutospacing="0" w:line="285" w:lineRule="atLeast"/>
        <w:rPr>
          <w:color w:val="000000"/>
        </w:rPr>
      </w:pPr>
      <w:r>
        <w:rPr>
          <w:color w:val="000000"/>
        </w:rPr>
        <w:lastRenderedPageBreak/>
        <w:t xml:space="preserve">Please forward this email to any other staff that might be interested in the population and </w:t>
      </w:r>
      <w:proofErr w:type="gramStart"/>
      <w:r>
        <w:rPr>
          <w:color w:val="000000"/>
        </w:rPr>
        <w:t>economic</w:t>
      </w:r>
      <w:proofErr w:type="gramEnd"/>
      <w:r>
        <w:rPr>
          <w:color w:val="000000"/>
        </w:rPr>
        <w:t xml:space="preserve"> projections.  Also, let me know if you wish to unsubscribe from this list. </w:t>
      </w:r>
    </w:p>
    <w:p w:rsidR="00484655" w:rsidRDefault="00484655" w:rsidP="00484655">
      <w:pPr>
        <w:pStyle w:val="NormalWeb"/>
        <w:spacing w:before="0" w:beforeAutospacing="0" w:after="60" w:afterAutospacing="0" w:line="285" w:lineRule="atLeast"/>
        <w:rPr>
          <w:color w:val="000000"/>
        </w:rPr>
      </w:pPr>
      <w:r>
        <w:rPr>
          <w:color w:val="000000"/>
        </w:rPr>
        <w:t>Contact me if you have any questions or feedback.   </w:t>
      </w:r>
    </w:p>
    <w:p w:rsidR="00484655" w:rsidRDefault="00484655" w:rsidP="00484655">
      <w:pPr>
        <w:pStyle w:val="NormalWeb"/>
        <w:spacing w:before="0" w:beforeAutospacing="0" w:after="60" w:afterAutospacing="0" w:line="285" w:lineRule="atLeast"/>
        <w:rPr>
          <w:color w:val="000000"/>
        </w:rPr>
      </w:pPr>
      <w:r>
        <w:rPr>
          <w:color w:val="000000"/>
        </w:rPr>
        <w:t>Many thanks.</w:t>
      </w:r>
    </w:p>
    <w:p w:rsidR="00484655" w:rsidRDefault="00484655" w:rsidP="00484655">
      <w:pPr>
        <w:pStyle w:val="NormalWeb"/>
        <w:spacing w:before="0" w:beforeAutospacing="0" w:after="60" w:afterAutospacing="0" w:line="285" w:lineRule="atLeast"/>
        <w:rPr>
          <w:color w:val="000000"/>
        </w:rPr>
      </w:pPr>
      <w:r>
        <w:rPr>
          <w:color w:val="000000"/>
        </w:rPr>
        <w:t xml:space="preserve">Kia </w:t>
      </w:r>
      <w:proofErr w:type="spellStart"/>
      <w:r>
        <w:rPr>
          <w:color w:val="000000"/>
        </w:rPr>
        <w:t>kaha</w:t>
      </w:r>
      <w:proofErr w:type="spellEnd"/>
    </w:p>
    <w:p w:rsidR="00484655" w:rsidRDefault="00484655" w:rsidP="00484655">
      <w:pPr>
        <w:pStyle w:val="NormalWeb"/>
        <w:spacing w:before="0" w:beforeAutospacing="0" w:after="60" w:afterAutospacing="0" w:line="285" w:lineRule="atLeast"/>
        <w:rPr>
          <w:color w:val="000000"/>
        </w:rPr>
      </w:pPr>
      <w:r>
        <w:rPr>
          <w:color w:val="000000"/>
        </w:rPr>
        <w:t>Beat</w:t>
      </w:r>
    </w:p>
    <w:tbl>
      <w:tblPr>
        <w:tblW w:w="5000" w:type="pct"/>
        <w:tblCellSpacing w:w="0" w:type="dxa"/>
        <w:tblCellMar>
          <w:left w:w="0" w:type="dxa"/>
          <w:right w:w="0" w:type="dxa"/>
        </w:tblCellMar>
        <w:tblLook w:val="04A0" w:firstRow="1" w:lastRow="0" w:firstColumn="1" w:lastColumn="0" w:noHBand="0" w:noVBand="1"/>
      </w:tblPr>
      <w:tblGrid>
        <w:gridCol w:w="9026"/>
      </w:tblGrid>
      <w:tr w:rsidR="00484655" w:rsidTr="00484655">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302"/>
            </w:tblGrid>
            <w:tr w:rsidR="00484655">
              <w:trPr>
                <w:tblCellSpacing w:w="0" w:type="dxa"/>
              </w:trPr>
              <w:tc>
                <w:tcPr>
                  <w:tcW w:w="0" w:type="auto"/>
                  <w:tcMar>
                    <w:top w:w="195" w:type="dxa"/>
                    <w:left w:w="0" w:type="dxa"/>
                    <w:bottom w:w="195"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6302"/>
                  </w:tblGrid>
                  <w:tr w:rsidR="00484655">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302"/>
                        </w:tblGrid>
                        <w:tr w:rsidR="00484655">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12"/>
                                <w:gridCol w:w="183"/>
                                <w:gridCol w:w="2570"/>
                                <w:gridCol w:w="183"/>
                                <w:gridCol w:w="2454"/>
                              </w:tblGrid>
                              <w:tr w:rsidR="00484655">
                                <w:trPr>
                                  <w:tblCellSpacing w:w="0" w:type="dxa"/>
                                </w:trPr>
                                <w:tc>
                                  <w:tcPr>
                                    <w:tcW w:w="0" w:type="auto"/>
                                    <w:hideMark/>
                                  </w:tcPr>
                                  <w:p w:rsidR="00484655" w:rsidRDefault="00484655">
                                    <w:pPr>
                                      <w:rPr>
                                        <w:rFonts w:eastAsia="Times New Roman"/>
                                        <w:b/>
                                        <w:bCs/>
                                        <w:color w:val="008080"/>
                                        <w:sz w:val="20"/>
                                        <w:szCs w:val="20"/>
                                        <w:lang w:eastAsia="en-NZ"/>
                                      </w:rPr>
                                    </w:pPr>
                                    <w:r>
                                      <w:rPr>
                                        <w:rFonts w:eastAsia="Times New Roman"/>
                                        <w:b/>
                                        <w:bCs/>
                                        <w:color w:val="008080"/>
                                        <w:sz w:val="20"/>
                                        <w:szCs w:val="20"/>
                                        <w:lang w:eastAsia="en-NZ"/>
                                      </w:rPr>
                                      <w:t>Beat Huser</w:t>
                                    </w:r>
                                    <w:r>
                                      <w:rPr>
                                        <w:rFonts w:ascii="remialcxesans" w:eastAsia="Times New Roman" w:hAnsi="remialcxesans"/>
                                        <w:b/>
                                        <w:bCs/>
                                        <w:color w:val="FFFFFF"/>
                                        <w:sz w:val="2"/>
                                        <w:szCs w:val="2"/>
                                        <w:lang w:eastAsia="en-NZ"/>
                                      </w:rPr>
                                      <w:t>​</w:t>
                                    </w:r>
                                  </w:p>
                                </w:tc>
                                <w:tc>
                                  <w:tcPr>
                                    <w:tcW w:w="0" w:type="auto"/>
                                    <w:hideMark/>
                                  </w:tcPr>
                                  <w:p w:rsidR="00484655" w:rsidRDefault="00484655">
                                    <w:pPr>
                                      <w:rPr>
                                        <w:rFonts w:eastAsia="Times New Roman"/>
                                        <w:color w:val="7F7F7F"/>
                                        <w:sz w:val="20"/>
                                        <w:szCs w:val="20"/>
                                        <w:lang w:eastAsia="en-NZ"/>
                                      </w:rPr>
                                    </w:pPr>
                                    <w:r>
                                      <w:rPr>
                                        <w:rFonts w:eastAsia="Times New Roman"/>
                                        <w:color w:val="7F7F7F"/>
                                        <w:sz w:val="20"/>
                                        <w:szCs w:val="20"/>
                                        <w:lang w:eastAsia="en-NZ"/>
                                      </w:rPr>
                                      <w:t> | </w:t>
                                    </w:r>
                                  </w:p>
                                </w:tc>
                                <w:tc>
                                  <w:tcPr>
                                    <w:tcW w:w="0" w:type="auto"/>
                                    <w:hideMark/>
                                  </w:tcPr>
                                  <w:p w:rsidR="00484655" w:rsidRDefault="00484655">
                                    <w:pPr>
                                      <w:rPr>
                                        <w:rFonts w:eastAsia="Times New Roman"/>
                                        <w:color w:val="7F7F7F"/>
                                        <w:sz w:val="20"/>
                                        <w:szCs w:val="20"/>
                                        <w:lang w:eastAsia="en-NZ"/>
                                      </w:rPr>
                                    </w:pPr>
                                    <w:r>
                                      <w:rPr>
                                        <w:rFonts w:eastAsia="Times New Roman"/>
                                        <w:color w:val="7F7F7F"/>
                                        <w:sz w:val="20"/>
                                        <w:szCs w:val="20"/>
                                        <w:lang w:eastAsia="en-NZ"/>
                                      </w:rPr>
                                      <w:t>PRINCIPAL STRATEGIC ADVISOR</w:t>
                                    </w:r>
                                  </w:p>
                                </w:tc>
                                <w:tc>
                                  <w:tcPr>
                                    <w:tcW w:w="0" w:type="auto"/>
                                    <w:hideMark/>
                                  </w:tcPr>
                                  <w:p w:rsidR="00484655" w:rsidRDefault="00484655">
                                    <w:pPr>
                                      <w:rPr>
                                        <w:rFonts w:eastAsia="Times New Roman"/>
                                        <w:color w:val="7F7F7F"/>
                                        <w:sz w:val="20"/>
                                        <w:szCs w:val="20"/>
                                        <w:lang w:eastAsia="en-NZ"/>
                                      </w:rPr>
                                    </w:pPr>
                                    <w:r>
                                      <w:rPr>
                                        <w:rFonts w:eastAsia="Times New Roman"/>
                                        <w:color w:val="7F7F7F"/>
                                        <w:sz w:val="20"/>
                                        <w:szCs w:val="20"/>
                                        <w:lang w:eastAsia="en-NZ"/>
                                      </w:rPr>
                                      <w:t> | </w:t>
                                    </w:r>
                                  </w:p>
                                </w:tc>
                                <w:tc>
                                  <w:tcPr>
                                    <w:tcW w:w="0" w:type="auto"/>
                                    <w:hideMark/>
                                  </w:tcPr>
                                  <w:p w:rsidR="00484655" w:rsidRDefault="00484655">
                                    <w:pPr>
                                      <w:rPr>
                                        <w:rFonts w:eastAsia="Times New Roman"/>
                                        <w:color w:val="7F7F7F"/>
                                        <w:sz w:val="20"/>
                                        <w:szCs w:val="20"/>
                                        <w:lang w:eastAsia="en-NZ"/>
                                      </w:rPr>
                                    </w:pPr>
                                    <w:r>
                                      <w:rPr>
                                        <w:rFonts w:eastAsia="Times New Roman"/>
                                        <w:color w:val="7F7F7F"/>
                                        <w:sz w:val="20"/>
                                        <w:szCs w:val="20"/>
                                        <w:lang w:eastAsia="en-NZ"/>
                                      </w:rPr>
                                      <w:t>Strategy, Science and Strategy</w:t>
                                    </w:r>
                                  </w:p>
                                </w:tc>
                              </w:tr>
                            </w:tbl>
                            <w:p w:rsidR="00484655" w:rsidRDefault="00484655">
                              <w:pPr>
                                <w:rPr>
                                  <w:rFonts w:ascii="Times New Roman" w:eastAsia="Times New Roman" w:hAnsi="Times New Roman" w:cs="Times New Roman"/>
                                  <w:sz w:val="20"/>
                                  <w:szCs w:val="20"/>
                                  <w:lang w:eastAsia="en-NZ"/>
                                </w:rPr>
                              </w:pPr>
                            </w:p>
                          </w:tc>
                        </w:tr>
                        <w:tr w:rsidR="00484655">
                          <w:trPr>
                            <w:tblCellSpacing w:w="0" w:type="dxa"/>
                          </w:trPr>
                          <w:tc>
                            <w:tcPr>
                              <w:tcW w:w="0" w:type="auto"/>
                              <w:hideMark/>
                            </w:tcPr>
                            <w:p w:rsidR="00484655" w:rsidRDefault="00484655">
                              <w:pPr>
                                <w:rPr>
                                  <w:rFonts w:eastAsia="Times New Roman"/>
                                  <w:color w:val="000001"/>
                                  <w:sz w:val="20"/>
                                  <w:szCs w:val="20"/>
                                  <w:lang w:eastAsia="en-NZ"/>
                                </w:rPr>
                              </w:pPr>
                              <w:r>
                                <w:rPr>
                                  <w:rFonts w:eastAsia="Times New Roman"/>
                                  <w:color w:val="000001"/>
                                  <w:sz w:val="20"/>
                                  <w:szCs w:val="20"/>
                                  <w:lang w:eastAsia="en-NZ"/>
                                </w:rPr>
                                <w:t>WAIKATO REGIONAL COUNCIL | </w:t>
                              </w:r>
                              <w:proofErr w:type="spellStart"/>
                              <w:r>
                                <w:rPr>
                                  <w:rFonts w:eastAsia="Times New Roman"/>
                                  <w:color w:val="000001"/>
                                  <w:sz w:val="20"/>
                                  <w:szCs w:val="20"/>
                                  <w:lang w:eastAsia="en-NZ"/>
                                </w:rPr>
                                <w:t>Te</w:t>
                              </w:r>
                              <w:proofErr w:type="spellEnd"/>
                              <w:r>
                                <w:rPr>
                                  <w:rFonts w:eastAsia="Times New Roman"/>
                                  <w:color w:val="000001"/>
                                  <w:sz w:val="20"/>
                                  <w:szCs w:val="20"/>
                                  <w:lang w:eastAsia="en-NZ"/>
                                </w:rPr>
                                <w:t> </w:t>
                              </w:r>
                              <w:proofErr w:type="spellStart"/>
                              <w:r>
                                <w:rPr>
                                  <w:rFonts w:eastAsia="Times New Roman"/>
                                  <w:color w:val="000001"/>
                                  <w:sz w:val="20"/>
                                  <w:szCs w:val="20"/>
                                  <w:lang w:eastAsia="en-NZ"/>
                                </w:rPr>
                                <w:t>Kaunihera</w:t>
                              </w:r>
                              <w:proofErr w:type="spellEnd"/>
                              <w:r>
                                <w:rPr>
                                  <w:rFonts w:eastAsia="Times New Roman"/>
                                  <w:color w:val="000001"/>
                                  <w:sz w:val="20"/>
                                  <w:szCs w:val="20"/>
                                  <w:lang w:eastAsia="en-NZ"/>
                                </w:rPr>
                                <w:t> ā </w:t>
                              </w:r>
                              <w:proofErr w:type="spellStart"/>
                              <w:r>
                                <w:rPr>
                                  <w:rFonts w:eastAsia="Times New Roman"/>
                                  <w:color w:val="000001"/>
                                  <w:sz w:val="20"/>
                                  <w:szCs w:val="20"/>
                                  <w:lang w:eastAsia="en-NZ"/>
                                </w:rPr>
                                <w:t>Rohe</w:t>
                              </w:r>
                              <w:proofErr w:type="spellEnd"/>
                              <w:r>
                                <w:rPr>
                                  <w:rFonts w:eastAsia="Times New Roman"/>
                                  <w:color w:val="000001"/>
                                  <w:sz w:val="20"/>
                                  <w:szCs w:val="20"/>
                                  <w:lang w:eastAsia="en-NZ"/>
                                </w:rPr>
                                <w:t> o Waikato</w:t>
                              </w:r>
                            </w:p>
                          </w:tc>
                        </w:tr>
                        <w:tr w:rsidR="00484655">
                          <w:trPr>
                            <w:tblCellSpacing w:w="0" w:type="dxa"/>
                          </w:trPr>
                          <w:tc>
                            <w:tcPr>
                              <w:tcW w:w="0" w:type="auto"/>
                              <w:hideMark/>
                            </w:tcPr>
                            <w:p w:rsidR="00484655" w:rsidRDefault="00484655">
                              <w:pPr>
                                <w:rPr>
                                  <w:rFonts w:eastAsia="Times New Roman"/>
                                  <w:color w:val="7F7F7F"/>
                                  <w:sz w:val="20"/>
                                  <w:szCs w:val="20"/>
                                  <w:lang w:eastAsia="en-NZ"/>
                                </w:rPr>
                              </w:pPr>
                              <w:hyperlink r:id="rId10" w:tgtFrame="_blank" w:history="1">
                                <w:r>
                                  <w:rPr>
                                    <w:rStyle w:val="Strong"/>
                                    <w:rFonts w:eastAsia="Times New Roman"/>
                                    <w:b w:val="0"/>
                                    <w:bCs w:val="0"/>
                                    <w:color w:val="7F7F7F"/>
                                    <w:sz w:val="20"/>
                                    <w:szCs w:val="20"/>
                                    <w:u w:val="single"/>
                                    <w:lang w:eastAsia="en-NZ"/>
                                  </w:rPr>
                                  <w:t>Take a look at the work we do</w:t>
                                </w:r>
                              </w:hyperlink>
                            </w:p>
                          </w:tc>
                        </w:tr>
                      </w:tbl>
                      <w:p w:rsidR="00484655" w:rsidRDefault="00484655">
                        <w:pPr>
                          <w:rPr>
                            <w:rFonts w:ascii="Times New Roman" w:eastAsia="Times New Roman" w:hAnsi="Times New Roman" w:cs="Times New Roman"/>
                            <w:sz w:val="20"/>
                            <w:szCs w:val="20"/>
                            <w:lang w:eastAsia="en-NZ"/>
                          </w:rPr>
                        </w:pPr>
                      </w:p>
                    </w:tc>
                  </w:tr>
                  <w:tr w:rsidR="00484655">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482"/>
                        </w:tblGrid>
                        <w:tr w:rsidR="00484655">
                          <w:trPr>
                            <w:tblCellSpacing w:w="0" w:type="dxa"/>
                          </w:trPr>
                          <w:tc>
                            <w:tcPr>
                              <w:tcW w:w="0" w:type="auto"/>
                              <w:hideMark/>
                            </w:tcPr>
                            <w:p w:rsidR="00484655" w:rsidRDefault="00484655">
                              <w:pPr>
                                <w:rPr>
                                  <w:rFonts w:eastAsia="Times New Roman"/>
                                  <w:color w:val="7F7F7F"/>
                                  <w:sz w:val="20"/>
                                  <w:szCs w:val="20"/>
                                  <w:lang w:eastAsia="en-NZ"/>
                                </w:rPr>
                              </w:pPr>
                              <w:r>
                                <w:rPr>
                                  <w:rFonts w:eastAsia="Times New Roman"/>
                                  <w:color w:val="7F7F7F"/>
                                  <w:sz w:val="20"/>
                                  <w:szCs w:val="20"/>
                                  <w:lang w:eastAsia="en-NZ"/>
                                </w:rPr>
                                <w:t>P: </w:t>
                              </w:r>
                              <w:hyperlink r:id="rId11" w:tgtFrame="_blank" w:history="1">
                                <w:r>
                                  <w:rPr>
                                    <w:rStyle w:val="Strong"/>
                                    <w:rFonts w:eastAsia="Times New Roman"/>
                                    <w:b w:val="0"/>
                                    <w:bCs w:val="0"/>
                                    <w:color w:val="7F7F7F"/>
                                    <w:sz w:val="20"/>
                                    <w:szCs w:val="20"/>
                                    <w:lang w:eastAsia="en-NZ"/>
                                  </w:rPr>
                                  <w:t>+6478590854</w:t>
                                </w:r>
                              </w:hyperlink>
                            </w:p>
                          </w:tc>
                        </w:tr>
                        <w:tr w:rsidR="00484655">
                          <w:trPr>
                            <w:tblCellSpacing w:w="0" w:type="dxa"/>
                          </w:trPr>
                          <w:tc>
                            <w:tcPr>
                              <w:tcW w:w="0" w:type="auto"/>
                              <w:hideMark/>
                            </w:tcPr>
                            <w:p w:rsidR="00484655" w:rsidRDefault="00484655">
                              <w:pPr>
                                <w:rPr>
                                  <w:rFonts w:eastAsia="Times New Roman"/>
                                  <w:color w:val="7F7F7F"/>
                                  <w:sz w:val="20"/>
                                  <w:szCs w:val="20"/>
                                  <w:lang w:eastAsia="en-NZ"/>
                                </w:rPr>
                              </w:pPr>
                              <w:r>
                                <w:rPr>
                                  <w:rFonts w:eastAsia="Times New Roman"/>
                                  <w:color w:val="7F7F7F"/>
                                  <w:sz w:val="20"/>
                                  <w:szCs w:val="20"/>
                                  <w:lang w:eastAsia="en-NZ"/>
                                </w:rPr>
                                <w:t>M: </w:t>
                              </w:r>
                              <w:hyperlink r:id="rId12" w:tgtFrame="_blank" w:history="1">
                                <w:r>
                                  <w:rPr>
                                    <w:rStyle w:val="Strong"/>
                                    <w:rFonts w:eastAsia="Times New Roman"/>
                                    <w:b w:val="0"/>
                                    <w:bCs w:val="0"/>
                                    <w:color w:val="7F7F7F"/>
                                    <w:sz w:val="20"/>
                                    <w:szCs w:val="20"/>
                                    <w:lang w:eastAsia="en-NZ"/>
                                  </w:rPr>
                                  <w:t>+6421368954</w:t>
                                </w:r>
                              </w:hyperlink>
                            </w:p>
                          </w:tc>
                        </w:tr>
                        <w:tr w:rsidR="00484655">
                          <w:trPr>
                            <w:tblCellSpacing w:w="0" w:type="dxa"/>
                          </w:trPr>
                          <w:tc>
                            <w:tcPr>
                              <w:tcW w:w="0" w:type="auto"/>
                              <w:hideMark/>
                            </w:tcPr>
                            <w:p w:rsidR="00484655" w:rsidRDefault="00484655">
                              <w:pPr>
                                <w:rPr>
                                  <w:rFonts w:eastAsia="Times New Roman"/>
                                  <w:color w:val="7F7F7F"/>
                                  <w:sz w:val="20"/>
                                  <w:szCs w:val="20"/>
                                  <w:lang w:eastAsia="en-NZ"/>
                                </w:rPr>
                              </w:pPr>
                              <w:r>
                                <w:rPr>
                                  <w:rFonts w:eastAsia="Times New Roman"/>
                                  <w:color w:val="7F7F7F"/>
                                  <w:sz w:val="20"/>
                                  <w:szCs w:val="20"/>
                                  <w:lang w:eastAsia="en-NZ"/>
                                </w:rPr>
                                <w:t>F: </w:t>
                              </w:r>
                              <w:hyperlink r:id="rId13" w:tgtFrame="_blank" w:history="1">
                                <w:r>
                                  <w:rPr>
                                    <w:rStyle w:val="Strong"/>
                                    <w:rFonts w:eastAsia="Times New Roman"/>
                                    <w:b w:val="0"/>
                                    <w:bCs w:val="0"/>
                                    <w:color w:val="7F7F7F"/>
                                    <w:sz w:val="20"/>
                                    <w:szCs w:val="20"/>
                                    <w:lang w:eastAsia="en-NZ"/>
                                  </w:rPr>
                                  <w:t>facebook.com/</w:t>
                                </w:r>
                                <w:proofErr w:type="spellStart"/>
                                <w:r>
                                  <w:rPr>
                                    <w:rStyle w:val="Strong"/>
                                    <w:rFonts w:eastAsia="Times New Roman"/>
                                    <w:b w:val="0"/>
                                    <w:bCs w:val="0"/>
                                    <w:color w:val="7F7F7F"/>
                                    <w:sz w:val="20"/>
                                    <w:szCs w:val="20"/>
                                    <w:lang w:eastAsia="en-NZ"/>
                                  </w:rPr>
                                  <w:t>waikatoregion</w:t>
                                </w:r>
                                <w:proofErr w:type="spellEnd"/>
                              </w:hyperlink>
                            </w:p>
                          </w:tc>
                        </w:tr>
                        <w:tr w:rsidR="00484655">
                          <w:trPr>
                            <w:tblCellSpacing w:w="0" w:type="dxa"/>
                          </w:trPr>
                          <w:tc>
                            <w:tcPr>
                              <w:tcW w:w="0" w:type="auto"/>
                              <w:hideMark/>
                            </w:tcPr>
                            <w:p w:rsidR="00484655" w:rsidRDefault="00484655">
                              <w:pPr>
                                <w:rPr>
                                  <w:rFonts w:eastAsia="Times New Roman"/>
                                  <w:color w:val="7F7F7F"/>
                                  <w:sz w:val="20"/>
                                  <w:szCs w:val="20"/>
                                  <w:lang w:eastAsia="en-NZ"/>
                                </w:rPr>
                              </w:pPr>
                              <w:r>
                                <w:rPr>
                                  <w:rFonts w:eastAsia="Times New Roman"/>
                                  <w:color w:val="7F7F7F"/>
                                  <w:sz w:val="20"/>
                                  <w:szCs w:val="20"/>
                                  <w:lang w:eastAsia="en-NZ"/>
                                </w:rPr>
                                <w:t>Private Bag 3038, Waikato Mail Centre, Hamilton, 3240</w:t>
                              </w:r>
                            </w:p>
                          </w:tc>
                        </w:tr>
                      </w:tbl>
                      <w:p w:rsidR="00484655" w:rsidRDefault="00484655">
                        <w:pPr>
                          <w:rPr>
                            <w:rFonts w:ascii="Times New Roman" w:eastAsia="Times New Roman" w:hAnsi="Times New Roman" w:cs="Times New Roman"/>
                            <w:sz w:val="20"/>
                            <w:szCs w:val="20"/>
                            <w:lang w:eastAsia="en-NZ"/>
                          </w:rPr>
                        </w:pPr>
                      </w:p>
                    </w:tc>
                  </w:tr>
                </w:tbl>
                <w:p w:rsidR="00484655" w:rsidRDefault="00484655">
                  <w:pPr>
                    <w:rPr>
                      <w:rFonts w:ascii="Times New Roman" w:eastAsia="Times New Roman" w:hAnsi="Times New Roman" w:cs="Times New Roman"/>
                      <w:sz w:val="20"/>
                      <w:szCs w:val="20"/>
                      <w:lang w:eastAsia="en-NZ"/>
                    </w:rPr>
                  </w:pPr>
                </w:p>
              </w:tc>
            </w:tr>
          </w:tbl>
          <w:p w:rsidR="00484655" w:rsidRDefault="00484655">
            <w:pPr>
              <w:rPr>
                <w:rFonts w:ascii="Times New Roman" w:eastAsia="Times New Roman" w:hAnsi="Times New Roman" w:cs="Times New Roman"/>
                <w:sz w:val="20"/>
                <w:szCs w:val="20"/>
                <w:lang w:eastAsia="en-NZ"/>
              </w:rPr>
            </w:pPr>
          </w:p>
        </w:tc>
      </w:tr>
    </w:tbl>
    <w:p w:rsidR="00A73EB7" w:rsidRDefault="00484655"/>
    <w:sectPr w:rsidR="00A73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mialcx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A2BA9"/>
    <w:multiLevelType w:val="multilevel"/>
    <w:tmpl w:val="3B70B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C3E70C7"/>
    <w:multiLevelType w:val="multilevel"/>
    <w:tmpl w:val="C0C00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55"/>
    <w:rsid w:val="00135E77"/>
    <w:rsid w:val="00152B86"/>
    <w:rsid w:val="00352B95"/>
    <w:rsid w:val="00484655"/>
    <w:rsid w:val="007D018C"/>
    <w:rsid w:val="00A841D1"/>
    <w:rsid w:val="00DC6AC5"/>
    <w:rsid w:val="00EF58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55"/>
    <w:pPr>
      <w:spacing w:before="0" w:after="0" w:line="240" w:lineRule="auto"/>
    </w:pPr>
    <w:rPr>
      <w:rFonts w:ascii="Calibri" w:hAnsi="Calibri" w:cs="Calibri"/>
    </w:rPr>
  </w:style>
  <w:style w:type="paragraph" w:styleId="Heading1">
    <w:name w:val="heading 1"/>
    <w:basedOn w:val="Normal"/>
    <w:next w:val="Normal"/>
    <w:link w:val="Heading1Char"/>
    <w:uiPriority w:val="9"/>
    <w:qFormat/>
    <w:rsid w:val="007D018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7D018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Heading3">
    <w:name w:val="heading 3"/>
    <w:basedOn w:val="Normal"/>
    <w:next w:val="Normal"/>
    <w:link w:val="Heading3Char"/>
    <w:uiPriority w:val="9"/>
    <w:semiHidden/>
    <w:unhideWhenUsed/>
    <w:qFormat/>
    <w:rsid w:val="007D018C"/>
    <w:pPr>
      <w:pBdr>
        <w:top w:val="single" w:sz="6" w:space="2" w:color="4F81BD" w:themeColor="accent1"/>
        <w:left w:val="single" w:sz="6" w:space="2" w:color="4F81BD" w:themeColor="accent1"/>
      </w:pBdr>
      <w:spacing w:before="30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7D018C"/>
    <w:pPr>
      <w:pBdr>
        <w:top w:val="dotted" w:sz="6" w:space="2" w:color="4F81BD" w:themeColor="accent1"/>
        <w:left w:val="dotted" w:sz="6" w:space="2" w:color="4F81BD" w:themeColor="accent1"/>
      </w:pBdr>
      <w:spacing w:before="30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7D018C"/>
    <w:pPr>
      <w:pBdr>
        <w:bottom w:val="single" w:sz="6" w:space="1" w:color="4F81BD" w:themeColor="accent1"/>
      </w:pBdr>
      <w:spacing w:before="30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7D018C"/>
    <w:pPr>
      <w:pBdr>
        <w:bottom w:val="dotted" w:sz="6" w:space="1" w:color="4F81BD" w:themeColor="accent1"/>
      </w:pBdr>
      <w:spacing w:before="30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7D018C"/>
    <w:pPr>
      <w:spacing w:before="30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7D018C"/>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7D018C"/>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18C"/>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7D018C"/>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7D018C"/>
    <w:rPr>
      <w:caps/>
      <w:color w:val="243F60" w:themeColor="accent1" w:themeShade="7F"/>
      <w:spacing w:val="15"/>
    </w:rPr>
  </w:style>
  <w:style w:type="character" w:customStyle="1" w:styleId="Heading4Char">
    <w:name w:val="Heading 4 Char"/>
    <w:basedOn w:val="DefaultParagraphFont"/>
    <w:link w:val="Heading4"/>
    <w:uiPriority w:val="9"/>
    <w:semiHidden/>
    <w:rsid w:val="007D018C"/>
    <w:rPr>
      <w:caps/>
      <w:color w:val="365F91" w:themeColor="accent1" w:themeShade="BF"/>
      <w:spacing w:val="10"/>
    </w:rPr>
  </w:style>
  <w:style w:type="character" w:customStyle="1" w:styleId="Heading5Char">
    <w:name w:val="Heading 5 Char"/>
    <w:basedOn w:val="DefaultParagraphFont"/>
    <w:link w:val="Heading5"/>
    <w:uiPriority w:val="9"/>
    <w:semiHidden/>
    <w:rsid w:val="007D018C"/>
    <w:rPr>
      <w:caps/>
      <w:color w:val="365F91" w:themeColor="accent1" w:themeShade="BF"/>
      <w:spacing w:val="10"/>
    </w:rPr>
  </w:style>
  <w:style w:type="character" w:customStyle="1" w:styleId="Heading6Char">
    <w:name w:val="Heading 6 Char"/>
    <w:basedOn w:val="DefaultParagraphFont"/>
    <w:link w:val="Heading6"/>
    <w:uiPriority w:val="9"/>
    <w:semiHidden/>
    <w:rsid w:val="007D018C"/>
    <w:rPr>
      <w:caps/>
      <w:color w:val="365F91" w:themeColor="accent1" w:themeShade="BF"/>
      <w:spacing w:val="10"/>
    </w:rPr>
  </w:style>
  <w:style w:type="character" w:customStyle="1" w:styleId="Heading7Char">
    <w:name w:val="Heading 7 Char"/>
    <w:basedOn w:val="DefaultParagraphFont"/>
    <w:link w:val="Heading7"/>
    <w:uiPriority w:val="9"/>
    <w:semiHidden/>
    <w:rsid w:val="007D018C"/>
    <w:rPr>
      <w:caps/>
      <w:color w:val="365F91" w:themeColor="accent1" w:themeShade="BF"/>
      <w:spacing w:val="10"/>
    </w:rPr>
  </w:style>
  <w:style w:type="character" w:customStyle="1" w:styleId="Heading8Char">
    <w:name w:val="Heading 8 Char"/>
    <w:basedOn w:val="DefaultParagraphFont"/>
    <w:link w:val="Heading8"/>
    <w:uiPriority w:val="9"/>
    <w:semiHidden/>
    <w:rsid w:val="007D018C"/>
    <w:rPr>
      <w:caps/>
      <w:spacing w:val="10"/>
      <w:sz w:val="18"/>
      <w:szCs w:val="18"/>
    </w:rPr>
  </w:style>
  <w:style w:type="character" w:customStyle="1" w:styleId="Heading9Char">
    <w:name w:val="Heading 9 Char"/>
    <w:basedOn w:val="DefaultParagraphFont"/>
    <w:link w:val="Heading9"/>
    <w:uiPriority w:val="9"/>
    <w:semiHidden/>
    <w:rsid w:val="007D018C"/>
    <w:rPr>
      <w:i/>
      <w:caps/>
      <w:spacing w:val="10"/>
      <w:sz w:val="18"/>
      <w:szCs w:val="18"/>
    </w:rPr>
  </w:style>
  <w:style w:type="paragraph" w:styleId="Caption">
    <w:name w:val="caption"/>
    <w:basedOn w:val="Normal"/>
    <w:next w:val="Normal"/>
    <w:uiPriority w:val="35"/>
    <w:semiHidden/>
    <w:unhideWhenUsed/>
    <w:qFormat/>
    <w:rsid w:val="007D018C"/>
    <w:rPr>
      <w:b/>
      <w:bCs/>
      <w:color w:val="365F91" w:themeColor="accent1" w:themeShade="BF"/>
      <w:sz w:val="16"/>
      <w:szCs w:val="16"/>
    </w:rPr>
  </w:style>
  <w:style w:type="paragraph" w:styleId="Title">
    <w:name w:val="Title"/>
    <w:basedOn w:val="Normal"/>
    <w:next w:val="Normal"/>
    <w:link w:val="TitleChar"/>
    <w:uiPriority w:val="10"/>
    <w:qFormat/>
    <w:rsid w:val="007D018C"/>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7D018C"/>
    <w:rPr>
      <w:caps/>
      <w:color w:val="4F81BD" w:themeColor="accent1"/>
      <w:spacing w:val="10"/>
      <w:kern w:val="28"/>
      <w:sz w:val="52"/>
      <w:szCs w:val="52"/>
    </w:rPr>
  </w:style>
  <w:style w:type="paragraph" w:styleId="Subtitle">
    <w:name w:val="Subtitle"/>
    <w:basedOn w:val="Normal"/>
    <w:next w:val="Normal"/>
    <w:link w:val="SubtitleChar"/>
    <w:uiPriority w:val="11"/>
    <w:qFormat/>
    <w:rsid w:val="007D018C"/>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D018C"/>
    <w:rPr>
      <w:caps/>
      <w:color w:val="595959" w:themeColor="text1" w:themeTint="A6"/>
      <w:spacing w:val="10"/>
      <w:sz w:val="24"/>
      <w:szCs w:val="24"/>
    </w:rPr>
  </w:style>
  <w:style w:type="character" w:styleId="Strong">
    <w:name w:val="Strong"/>
    <w:uiPriority w:val="22"/>
    <w:qFormat/>
    <w:rsid w:val="007D018C"/>
    <w:rPr>
      <w:b/>
      <w:bCs/>
    </w:rPr>
  </w:style>
  <w:style w:type="character" w:styleId="Emphasis">
    <w:name w:val="Emphasis"/>
    <w:uiPriority w:val="20"/>
    <w:qFormat/>
    <w:rsid w:val="007D018C"/>
    <w:rPr>
      <w:caps/>
      <w:color w:val="243F60" w:themeColor="accent1" w:themeShade="7F"/>
      <w:spacing w:val="5"/>
    </w:rPr>
  </w:style>
  <w:style w:type="paragraph" w:styleId="NoSpacing">
    <w:name w:val="No Spacing"/>
    <w:basedOn w:val="Normal"/>
    <w:link w:val="NoSpacingChar"/>
    <w:uiPriority w:val="1"/>
    <w:qFormat/>
    <w:rsid w:val="007D018C"/>
  </w:style>
  <w:style w:type="character" w:customStyle="1" w:styleId="NoSpacingChar">
    <w:name w:val="No Spacing Char"/>
    <w:basedOn w:val="DefaultParagraphFont"/>
    <w:link w:val="NoSpacing"/>
    <w:uiPriority w:val="1"/>
    <w:rsid w:val="007D018C"/>
    <w:rPr>
      <w:sz w:val="20"/>
      <w:szCs w:val="20"/>
    </w:rPr>
  </w:style>
  <w:style w:type="paragraph" w:styleId="ListParagraph">
    <w:name w:val="List Paragraph"/>
    <w:basedOn w:val="Normal"/>
    <w:uiPriority w:val="34"/>
    <w:qFormat/>
    <w:rsid w:val="007D018C"/>
    <w:pPr>
      <w:ind w:left="720"/>
      <w:contextualSpacing/>
    </w:pPr>
  </w:style>
  <w:style w:type="paragraph" w:styleId="Quote">
    <w:name w:val="Quote"/>
    <w:basedOn w:val="Normal"/>
    <w:next w:val="Normal"/>
    <w:link w:val="QuoteChar"/>
    <w:uiPriority w:val="29"/>
    <w:qFormat/>
    <w:rsid w:val="007D018C"/>
    <w:rPr>
      <w:i/>
      <w:iCs/>
    </w:rPr>
  </w:style>
  <w:style w:type="character" w:customStyle="1" w:styleId="QuoteChar">
    <w:name w:val="Quote Char"/>
    <w:basedOn w:val="DefaultParagraphFont"/>
    <w:link w:val="Quote"/>
    <w:uiPriority w:val="29"/>
    <w:rsid w:val="007D018C"/>
    <w:rPr>
      <w:i/>
      <w:iCs/>
      <w:sz w:val="20"/>
      <w:szCs w:val="20"/>
    </w:rPr>
  </w:style>
  <w:style w:type="paragraph" w:styleId="IntenseQuote">
    <w:name w:val="Intense Quote"/>
    <w:basedOn w:val="Normal"/>
    <w:next w:val="Normal"/>
    <w:link w:val="IntenseQuoteChar"/>
    <w:uiPriority w:val="30"/>
    <w:qFormat/>
    <w:rsid w:val="007D018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7D018C"/>
    <w:rPr>
      <w:i/>
      <w:iCs/>
      <w:color w:val="4F81BD" w:themeColor="accent1"/>
      <w:sz w:val="20"/>
      <w:szCs w:val="20"/>
    </w:rPr>
  </w:style>
  <w:style w:type="character" w:styleId="SubtleEmphasis">
    <w:name w:val="Subtle Emphasis"/>
    <w:uiPriority w:val="19"/>
    <w:qFormat/>
    <w:rsid w:val="007D018C"/>
    <w:rPr>
      <w:i/>
      <w:iCs/>
      <w:color w:val="243F60" w:themeColor="accent1" w:themeShade="7F"/>
    </w:rPr>
  </w:style>
  <w:style w:type="character" w:styleId="IntenseEmphasis">
    <w:name w:val="Intense Emphasis"/>
    <w:uiPriority w:val="21"/>
    <w:qFormat/>
    <w:rsid w:val="007D018C"/>
    <w:rPr>
      <w:b/>
      <w:bCs/>
      <w:caps/>
      <w:color w:val="243F60" w:themeColor="accent1" w:themeShade="7F"/>
      <w:spacing w:val="10"/>
    </w:rPr>
  </w:style>
  <w:style w:type="character" w:styleId="SubtleReference">
    <w:name w:val="Subtle Reference"/>
    <w:uiPriority w:val="31"/>
    <w:qFormat/>
    <w:rsid w:val="007D018C"/>
    <w:rPr>
      <w:b/>
      <w:bCs/>
      <w:color w:val="4F81BD" w:themeColor="accent1"/>
    </w:rPr>
  </w:style>
  <w:style w:type="character" w:styleId="IntenseReference">
    <w:name w:val="Intense Reference"/>
    <w:uiPriority w:val="32"/>
    <w:qFormat/>
    <w:rsid w:val="007D018C"/>
    <w:rPr>
      <w:b/>
      <w:bCs/>
      <w:i/>
      <w:iCs/>
      <w:caps/>
      <w:color w:val="4F81BD" w:themeColor="accent1"/>
    </w:rPr>
  </w:style>
  <w:style w:type="character" w:styleId="BookTitle">
    <w:name w:val="Book Title"/>
    <w:uiPriority w:val="33"/>
    <w:qFormat/>
    <w:rsid w:val="007D018C"/>
    <w:rPr>
      <w:b/>
      <w:bCs/>
      <w:i/>
      <w:iCs/>
      <w:spacing w:val="9"/>
    </w:rPr>
  </w:style>
  <w:style w:type="paragraph" w:styleId="TOCHeading">
    <w:name w:val="TOC Heading"/>
    <w:basedOn w:val="Heading1"/>
    <w:next w:val="Normal"/>
    <w:uiPriority w:val="39"/>
    <w:semiHidden/>
    <w:unhideWhenUsed/>
    <w:qFormat/>
    <w:rsid w:val="007D018C"/>
    <w:pPr>
      <w:outlineLvl w:val="9"/>
    </w:pPr>
    <w:rPr>
      <w:lang w:bidi="en-US"/>
    </w:rPr>
  </w:style>
  <w:style w:type="character" w:styleId="Hyperlink">
    <w:name w:val="Hyperlink"/>
    <w:basedOn w:val="DefaultParagraphFont"/>
    <w:uiPriority w:val="99"/>
    <w:semiHidden/>
    <w:unhideWhenUsed/>
    <w:rsid w:val="00484655"/>
    <w:rPr>
      <w:color w:val="0563C1"/>
      <w:u w:val="single"/>
    </w:rPr>
  </w:style>
  <w:style w:type="paragraph" w:styleId="NormalWeb">
    <w:name w:val="Normal (Web)"/>
    <w:basedOn w:val="Normal"/>
    <w:uiPriority w:val="99"/>
    <w:semiHidden/>
    <w:unhideWhenUsed/>
    <w:rsid w:val="00484655"/>
    <w:pPr>
      <w:spacing w:before="100" w:beforeAutospacing="1" w:after="100" w:afterAutospacing="1"/>
    </w:pPr>
    <w:rPr>
      <w:rFonts w:ascii="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484655"/>
    <w:rPr>
      <w:rFonts w:ascii="Tahoma" w:hAnsi="Tahoma" w:cs="Tahoma"/>
      <w:sz w:val="16"/>
      <w:szCs w:val="16"/>
    </w:rPr>
  </w:style>
  <w:style w:type="character" w:customStyle="1" w:styleId="BalloonTextChar">
    <w:name w:val="Balloon Text Char"/>
    <w:basedOn w:val="DefaultParagraphFont"/>
    <w:link w:val="BalloonText"/>
    <w:uiPriority w:val="99"/>
    <w:semiHidden/>
    <w:rsid w:val="004846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55"/>
    <w:pPr>
      <w:spacing w:before="0" w:after="0" w:line="240" w:lineRule="auto"/>
    </w:pPr>
    <w:rPr>
      <w:rFonts w:ascii="Calibri" w:hAnsi="Calibri" w:cs="Calibri"/>
    </w:rPr>
  </w:style>
  <w:style w:type="paragraph" w:styleId="Heading1">
    <w:name w:val="heading 1"/>
    <w:basedOn w:val="Normal"/>
    <w:next w:val="Normal"/>
    <w:link w:val="Heading1Char"/>
    <w:uiPriority w:val="9"/>
    <w:qFormat/>
    <w:rsid w:val="007D018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7D018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Heading3">
    <w:name w:val="heading 3"/>
    <w:basedOn w:val="Normal"/>
    <w:next w:val="Normal"/>
    <w:link w:val="Heading3Char"/>
    <w:uiPriority w:val="9"/>
    <w:semiHidden/>
    <w:unhideWhenUsed/>
    <w:qFormat/>
    <w:rsid w:val="007D018C"/>
    <w:pPr>
      <w:pBdr>
        <w:top w:val="single" w:sz="6" w:space="2" w:color="4F81BD" w:themeColor="accent1"/>
        <w:left w:val="single" w:sz="6" w:space="2" w:color="4F81BD" w:themeColor="accent1"/>
      </w:pBdr>
      <w:spacing w:before="30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7D018C"/>
    <w:pPr>
      <w:pBdr>
        <w:top w:val="dotted" w:sz="6" w:space="2" w:color="4F81BD" w:themeColor="accent1"/>
        <w:left w:val="dotted" w:sz="6" w:space="2" w:color="4F81BD" w:themeColor="accent1"/>
      </w:pBdr>
      <w:spacing w:before="30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7D018C"/>
    <w:pPr>
      <w:pBdr>
        <w:bottom w:val="single" w:sz="6" w:space="1" w:color="4F81BD" w:themeColor="accent1"/>
      </w:pBdr>
      <w:spacing w:before="30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7D018C"/>
    <w:pPr>
      <w:pBdr>
        <w:bottom w:val="dotted" w:sz="6" w:space="1" w:color="4F81BD" w:themeColor="accent1"/>
      </w:pBdr>
      <w:spacing w:before="30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7D018C"/>
    <w:pPr>
      <w:spacing w:before="30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7D018C"/>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7D018C"/>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18C"/>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7D018C"/>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7D018C"/>
    <w:rPr>
      <w:caps/>
      <w:color w:val="243F60" w:themeColor="accent1" w:themeShade="7F"/>
      <w:spacing w:val="15"/>
    </w:rPr>
  </w:style>
  <w:style w:type="character" w:customStyle="1" w:styleId="Heading4Char">
    <w:name w:val="Heading 4 Char"/>
    <w:basedOn w:val="DefaultParagraphFont"/>
    <w:link w:val="Heading4"/>
    <w:uiPriority w:val="9"/>
    <w:semiHidden/>
    <w:rsid w:val="007D018C"/>
    <w:rPr>
      <w:caps/>
      <w:color w:val="365F91" w:themeColor="accent1" w:themeShade="BF"/>
      <w:spacing w:val="10"/>
    </w:rPr>
  </w:style>
  <w:style w:type="character" w:customStyle="1" w:styleId="Heading5Char">
    <w:name w:val="Heading 5 Char"/>
    <w:basedOn w:val="DefaultParagraphFont"/>
    <w:link w:val="Heading5"/>
    <w:uiPriority w:val="9"/>
    <w:semiHidden/>
    <w:rsid w:val="007D018C"/>
    <w:rPr>
      <w:caps/>
      <w:color w:val="365F91" w:themeColor="accent1" w:themeShade="BF"/>
      <w:spacing w:val="10"/>
    </w:rPr>
  </w:style>
  <w:style w:type="character" w:customStyle="1" w:styleId="Heading6Char">
    <w:name w:val="Heading 6 Char"/>
    <w:basedOn w:val="DefaultParagraphFont"/>
    <w:link w:val="Heading6"/>
    <w:uiPriority w:val="9"/>
    <w:semiHidden/>
    <w:rsid w:val="007D018C"/>
    <w:rPr>
      <w:caps/>
      <w:color w:val="365F91" w:themeColor="accent1" w:themeShade="BF"/>
      <w:spacing w:val="10"/>
    </w:rPr>
  </w:style>
  <w:style w:type="character" w:customStyle="1" w:styleId="Heading7Char">
    <w:name w:val="Heading 7 Char"/>
    <w:basedOn w:val="DefaultParagraphFont"/>
    <w:link w:val="Heading7"/>
    <w:uiPriority w:val="9"/>
    <w:semiHidden/>
    <w:rsid w:val="007D018C"/>
    <w:rPr>
      <w:caps/>
      <w:color w:val="365F91" w:themeColor="accent1" w:themeShade="BF"/>
      <w:spacing w:val="10"/>
    </w:rPr>
  </w:style>
  <w:style w:type="character" w:customStyle="1" w:styleId="Heading8Char">
    <w:name w:val="Heading 8 Char"/>
    <w:basedOn w:val="DefaultParagraphFont"/>
    <w:link w:val="Heading8"/>
    <w:uiPriority w:val="9"/>
    <w:semiHidden/>
    <w:rsid w:val="007D018C"/>
    <w:rPr>
      <w:caps/>
      <w:spacing w:val="10"/>
      <w:sz w:val="18"/>
      <w:szCs w:val="18"/>
    </w:rPr>
  </w:style>
  <w:style w:type="character" w:customStyle="1" w:styleId="Heading9Char">
    <w:name w:val="Heading 9 Char"/>
    <w:basedOn w:val="DefaultParagraphFont"/>
    <w:link w:val="Heading9"/>
    <w:uiPriority w:val="9"/>
    <w:semiHidden/>
    <w:rsid w:val="007D018C"/>
    <w:rPr>
      <w:i/>
      <w:caps/>
      <w:spacing w:val="10"/>
      <w:sz w:val="18"/>
      <w:szCs w:val="18"/>
    </w:rPr>
  </w:style>
  <w:style w:type="paragraph" w:styleId="Caption">
    <w:name w:val="caption"/>
    <w:basedOn w:val="Normal"/>
    <w:next w:val="Normal"/>
    <w:uiPriority w:val="35"/>
    <w:semiHidden/>
    <w:unhideWhenUsed/>
    <w:qFormat/>
    <w:rsid w:val="007D018C"/>
    <w:rPr>
      <w:b/>
      <w:bCs/>
      <w:color w:val="365F91" w:themeColor="accent1" w:themeShade="BF"/>
      <w:sz w:val="16"/>
      <w:szCs w:val="16"/>
    </w:rPr>
  </w:style>
  <w:style w:type="paragraph" w:styleId="Title">
    <w:name w:val="Title"/>
    <w:basedOn w:val="Normal"/>
    <w:next w:val="Normal"/>
    <w:link w:val="TitleChar"/>
    <w:uiPriority w:val="10"/>
    <w:qFormat/>
    <w:rsid w:val="007D018C"/>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7D018C"/>
    <w:rPr>
      <w:caps/>
      <w:color w:val="4F81BD" w:themeColor="accent1"/>
      <w:spacing w:val="10"/>
      <w:kern w:val="28"/>
      <w:sz w:val="52"/>
      <w:szCs w:val="52"/>
    </w:rPr>
  </w:style>
  <w:style w:type="paragraph" w:styleId="Subtitle">
    <w:name w:val="Subtitle"/>
    <w:basedOn w:val="Normal"/>
    <w:next w:val="Normal"/>
    <w:link w:val="SubtitleChar"/>
    <w:uiPriority w:val="11"/>
    <w:qFormat/>
    <w:rsid w:val="007D018C"/>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D018C"/>
    <w:rPr>
      <w:caps/>
      <w:color w:val="595959" w:themeColor="text1" w:themeTint="A6"/>
      <w:spacing w:val="10"/>
      <w:sz w:val="24"/>
      <w:szCs w:val="24"/>
    </w:rPr>
  </w:style>
  <w:style w:type="character" w:styleId="Strong">
    <w:name w:val="Strong"/>
    <w:uiPriority w:val="22"/>
    <w:qFormat/>
    <w:rsid w:val="007D018C"/>
    <w:rPr>
      <w:b/>
      <w:bCs/>
    </w:rPr>
  </w:style>
  <w:style w:type="character" w:styleId="Emphasis">
    <w:name w:val="Emphasis"/>
    <w:uiPriority w:val="20"/>
    <w:qFormat/>
    <w:rsid w:val="007D018C"/>
    <w:rPr>
      <w:caps/>
      <w:color w:val="243F60" w:themeColor="accent1" w:themeShade="7F"/>
      <w:spacing w:val="5"/>
    </w:rPr>
  </w:style>
  <w:style w:type="paragraph" w:styleId="NoSpacing">
    <w:name w:val="No Spacing"/>
    <w:basedOn w:val="Normal"/>
    <w:link w:val="NoSpacingChar"/>
    <w:uiPriority w:val="1"/>
    <w:qFormat/>
    <w:rsid w:val="007D018C"/>
  </w:style>
  <w:style w:type="character" w:customStyle="1" w:styleId="NoSpacingChar">
    <w:name w:val="No Spacing Char"/>
    <w:basedOn w:val="DefaultParagraphFont"/>
    <w:link w:val="NoSpacing"/>
    <w:uiPriority w:val="1"/>
    <w:rsid w:val="007D018C"/>
    <w:rPr>
      <w:sz w:val="20"/>
      <w:szCs w:val="20"/>
    </w:rPr>
  </w:style>
  <w:style w:type="paragraph" w:styleId="ListParagraph">
    <w:name w:val="List Paragraph"/>
    <w:basedOn w:val="Normal"/>
    <w:uiPriority w:val="34"/>
    <w:qFormat/>
    <w:rsid w:val="007D018C"/>
    <w:pPr>
      <w:ind w:left="720"/>
      <w:contextualSpacing/>
    </w:pPr>
  </w:style>
  <w:style w:type="paragraph" w:styleId="Quote">
    <w:name w:val="Quote"/>
    <w:basedOn w:val="Normal"/>
    <w:next w:val="Normal"/>
    <w:link w:val="QuoteChar"/>
    <w:uiPriority w:val="29"/>
    <w:qFormat/>
    <w:rsid w:val="007D018C"/>
    <w:rPr>
      <w:i/>
      <w:iCs/>
    </w:rPr>
  </w:style>
  <w:style w:type="character" w:customStyle="1" w:styleId="QuoteChar">
    <w:name w:val="Quote Char"/>
    <w:basedOn w:val="DefaultParagraphFont"/>
    <w:link w:val="Quote"/>
    <w:uiPriority w:val="29"/>
    <w:rsid w:val="007D018C"/>
    <w:rPr>
      <w:i/>
      <w:iCs/>
      <w:sz w:val="20"/>
      <w:szCs w:val="20"/>
    </w:rPr>
  </w:style>
  <w:style w:type="paragraph" w:styleId="IntenseQuote">
    <w:name w:val="Intense Quote"/>
    <w:basedOn w:val="Normal"/>
    <w:next w:val="Normal"/>
    <w:link w:val="IntenseQuoteChar"/>
    <w:uiPriority w:val="30"/>
    <w:qFormat/>
    <w:rsid w:val="007D018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7D018C"/>
    <w:rPr>
      <w:i/>
      <w:iCs/>
      <w:color w:val="4F81BD" w:themeColor="accent1"/>
      <w:sz w:val="20"/>
      <w:szCs w:val="20"/>
    </w:rPr>
  </w:style>
  <w:style w:type="character" w:styleId="SubtleEmphasis">
    <w:name w:val="Subtle Emphasis"/>
    <w:uiPriority w:val="19"/>
    <w:qFormat/>
    <w:rsid w:val="007D018C"/>
    <w:rPr>
      <w:i/>
      <w:iCs/>
      <w:color w:val="243F60" w:themeColor="accent1" w:themeShade="7F"/>
    </w:rPr>
  </w:style>
  <w:style w:type="character" w:styleId="IntenseEmphasis">
    <w:name w:val="Intense Emphasis"/>
    <w:uiPriority w:val="21"/>
    <w:qFormat/>
    <w:rsid w:val="007D018C"/>
    <w:rPr>
      <w:b/>
      <w:bCs/>
      <w:caps/>
      <w:color w:val="243F60" w:themeColor="accent1" w:themeShade="7F"/>
      <w:spacing w:val="10"/>
    </w:rPr>
  </w:style>
  <w:style w:type="character" w:styleId="SubtleReference">
    <w:name w:val="Subtle Reference"/>
    <w:uiPriority w:val="31"/>
    <w:qFormat/>
    <w:rsid w:val="007D018C"/>
    <w:rPr>
      <w:b/>
      <w:bCs/>
      <w:color w:val="4F81BD" w:themeColor="accent1"/>
    </w:rPr>
  </w:style>
  <w:style w:type="character" w:styleId="IntenseReference">
    <w:name w:val="Intense Reference"/>
    <w:uiPriority w:val="32"/>
    <w:qFormat/>
    <w:rsid w:val="007D018C"/>
    <w:rPr>
      <w:b/>
      <w:bCs/>
      <w:i/>
      <w:iCs/>
      <w:caps/>
      <w:color w:val="4F81BD" w:themeColor="accent1"/>
    </w:rPr>
  </w:style>
  <w:style w:type="character" w:styleId="BookTitle">
    <w:name w:val="Book Title"/>
    <w:uiPriority w:val="33"/>
    <w:qFormat/>
    <w:rsid w:val="007D018C"/>
    <w:rPr>
      <w:b/>
      <w:bCs/>
      <w:i/>
      <w:iCs/>
      <w:spacing w:val="9"/>
    </w:rPr>
  </w:style>
  <w:style w:type="paragraph" w:styleId="TOCHeading">
    <w:name w:val="TOC Heading"/>
    <w:basedOn w:val="Heading1"/>
    <w:next w:val="Normal"/>
    <w:uiPriority w:val="39"/>
    <w:semiHidden/>
    <w:unhideWhenUsed/>
    <w:qFormat/>
    <w:rsid w:val="007D018C"/>
    <w:pPr>
      <w:outlineLvl w:val="9"/>
    </w:pPr>
    <w:rPr>
      <w:lang w:bidi="en-US"/>
    </w:rPr>
  </w:style>
  <w:style w:type="character" w:styleId="Hyperlink">
    <w:name w:val="Hyperlink"/>
    <w:basedOn w:val="DefaultParagraphFont"/>
    <w:uiPriority w:val="99"/>
    <w:semiHidden/>
    <w:unhideWhenUsed/>
    <w:rsid w:val="00484655"/>
    <w:rPr>
      <w:color w:val="0563C1"/>
      <w:u w:val="single"/>
    </w:rPr>
  </w:style>
  <w:style w:type="paragraph" w:styleId="NormalWeb">
    <w:name w:val="Normal (Web)"/>
    <w:basedOn w:val="Normal"/>
    <w:uiPriority w:val="99"/>
    <w:semiHidden/>
    <w:unhideWhenUsed/>
    <w:rsid w:val="00484655"/>
    <w:pPr>
      <w:spacing w:before="100" w:beforeAutospacing="1" w:after="100" w:afterAutospacing="1"/>
    </w:pPr>
    <w:rPr>
      <w:rFonts w:ascii="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484655"/>
    <w:rPr>
      <w:rFonts w:ascii="Tahoma" w:hAnsi="Tahoma" w:cs="Tahoma"/>
      <w:sz w:val="16"/>
      <w:szCs w:val="16"/>
    </w:rPr>
  </w:style>
  <w:style w:type="character" w:customStyle="1" w:styleId="BalloonTextChar">
    <w:name w:val="Balloon Text Char"/>
    <w:basedOn w:val="DefaultParagraphFont"/>
    <w:link w:val="BalloonText"/>
    <w:uiPriority w:val="99"/>
    <w:semiHidden/>
    <w:rsid w:val="004846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2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s.govt.nz/" TargetMode="External"/><Relationship Id="rId13" Type="http://schemas.openxmlformats.org/officeDocument/2006/relationships/hyperlink" Target="https://www.facebook.com/waikatoregion" TargetMode="External"/><Relationship Id="rId3" Type="http://schemas.microsoft.com/office/2007/relationships/stylesWithEffects" Target="stylesWithEffects.xml"/><Relationship Id="rId7" Type="http://schemas.openxmlformats.org/officeDocument/2006/relationships/image" Target="cid:image002.png@01D6198F.FC35F2A0" TargetMode="External"/><Relationship Id="rId12" Type="http://schemas.openxmlformats.org/officeDocument/2006/relationships/hyperlink" Target="tel:+64213689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tel:+647859085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aikatoregion.govt.nz/community/whats-happening/video-hub/" TargetMode="External"/><Relationship Id="rId4" Type="http://schemas.openxmlformats.org/officeDocument/2006/relationships/settings" Target="settings.xml"/><Relationship Id="rId9" Type="http://schemas.openxmlformats.org/officeDocument/2006/relationships/hyperlink" Target="http://www.creatingfutures.org.nz/waikato-projections-demographic-and-economi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dc:creator>
  <cp:lastModifiedBy>Tony F</cp:lastModifiedBy>
  <cp:revision>1</cp:revision>
  <dcterms:created xsi:type="dcterms:W3CDTF">2020-05-26T21:50:00Z</dcterms:created>
  <dcterms:modified xsi:type="dcterms:W3CDTF">2020-05-26T21:53:00Z</dcterms:modified>
</cp:coreProperties>
</file>